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F9E63" w14:textId="77777777" w:rsidR="009C6B69" w:rsidRPr="00C705C1" w:rsidRDefault="009C6B69" w:rsidP="009C6B69">
      <w:pPr>
        <w:ind w:right="560"/>
        <w:rPr>
          <w:rStyle w:val="Sivunumero"/>
        </w:rPr>
      </w:pPr>
    </w:p>
    <w:p w14:paraId="5A1C2AB5" w14:textId="77777777" w:rsidR="009C6B69" w:rsidRPr="00C705C1" w:rsidRDefault="009C6B69" w:rsidP="009C6B69">
      <w:pPr>
        <w:ind w:right="560"/>
        <w:rPr>
          <w:rStyle w:val="Sivunumero"/>
        </w:rPr>
      </w:pPr>
    </w:p>
    <w:p w14:paraId="5FF6BC92" w14:textId="1B6214C0" w:rsidR="00AE6DD4" w:rsidRPr="00394418" w:rsidRDefault="004C7061" w:rsidP="00394418">
      <w:pPr>
        <w:tabs>
          <w:tab w:val="left" w:pos="0"/>
        </w:tabs>
        <w:rPr>
          <w:rFonts w:ascii="Arial" w:hAnsi="Arial" w:cs="Arial"/>
          <w:sz w:val="24"/>
          <w:szCs w:val="24"/>
        </w:rPr>
      </w:pPr>
      <w:r>
        <w:rPr>
          <w:rFonts w:ascii="Arial" w:hAnsi="Arial" w:cs="Arial"/>
          <w:sz w:val="24"/>
          <w:szCs w:val="24"/>
          <w:lang w:val="sv-FI"/>
        </w:rPr>
        <w:tab/>
      </w:r>
      <w:r>
        <w:rPr>
          <w:rFonts w:ascii="Arial" w:hAnsi="Arial" w:cs="Arial"/>
          <w:sz w:val="24"/>
          <w:szCs w:val="24"/>
          <w:lang w:val="sv-FI"/>
        </w:rPr>
        <w:tab/>
      </w:r>
      <w:r>
        <w:rPr>
          <w:rFonts w:ascii="Arial" w:hAnsi="Arial" w:cs="Arial"/>
          <w:sz w:val="24"/>
          <w:szCs w:val="24"/>
          <w:lang w:val="sv-FI"/>
        </w:rPr>
        <w:tab/>
      </w:r>
      <w:r>
        <w:rPr>
          <w:rFonts w:ascii="Arial" w:hAnsi="Arial" w:cs="Arial"/>
          <w:sz w:val="24"/>
          <w:szCs w:val="24"/>
          <w:lang w:val="sv-FI"/>
        </w:rPr>
        <w:tab/>
      </w:r>
      <w:r>
        <w:rPr>
          <w:rFonts w:ascii="Arial" w:hAnsi="Arial" w:cs="Arial"/>
          <w:sz w:val="24"/>
          <w:szCs w:val="24"/>
          <w:lang w:val="sv-FI"/>
        </w:rPr>
        <w:tab/>
      </w:r>
      <w:r>
        <w:rPr>
          <w:rFonts w:ascii="Arial" w:hAnsi="Arial" w:cs="Arial"/>
          <w:sz w:val="24"/>
          <w:szCs w:val="24"/>
          <w:lang w:val="sv-FI"/>
        </w:rPr>
        <w:tab/>
      </w:r>
      <w:r>
        <w:rPr>
          <w:rFonts w:ascii="Arial" w:hAnsi="Arial" w:cs="Arial"/>
          <w:sz w:val="24"/>
          <w:szCs w:val="24"/>
          <w:lang w:val="sv-FI"/>
        </w:rPr>
        <w:tab/>
      </w:r>
      <w:r>
        <w:rPr>
          <w:rFonts w:ascii="Arial" w:hAnsi="Arial" w:cs="Arial"/>
          <w:sz w:val="24"/>
          <w:szCs w:val="24"/>
          <w:lang w:val="sv-FI"/>
        </w:rPr>
        <w:tab/>
      </w:r>
      <w:r>
        <w:rPr>
          <w:rFonts w:ascii="Arial" w:hAnsi="Arial" w:cs="Arial"/>
          <w:sz w:val="24"/>
          <w:szCs w:val="24"/>
          <w:lang w:val="sv-FI"/>
        </w:rPr>
        <w:tab/>
      </w:r>
      <w:r>
        <w:rPr>
          <w:rFonts w:ascii="Arial" w:hAnsi="Arial" w:cs="Arial"/>
          <w:sz w:val="24"/>
          <w:szCs w:val="24"/>
          <w:lang w:val="sv-FI"/>
        </w:rPr>
        <w:tab/>
      </w:r>
      <w:r>
        <w:rPr>
          <w:rFonts w:ascii="Arial" w:hAnsi="Arial" w:cs="Arial"/>
          <w:sz w:val="24"/>
          <w:szCs w:val="24"/>
          <w:lang w:val="sv-FI"/>
        </w:rPr>
        <w:tab/>
      </w:r>
    </w:p>
    <w:p w14:paraId="17AD22E7" w14:textId="77777777" w:rsidR="00AE6DD4" w:rsidRPr="00BD2002" w:rsidRDefault="00AE6DD4" w:rsidP="00AE6DD4">
      <w:pPr>
        <w:tabs>
          <w:tab w:val="left" w:pos="0"/>
        </w:tabs>
        <w:rPr>
          <w:rFonts w:ascii="Arial" w:hAnsi="Arial" w:cs="Arial"/>
          <w:sz w:val="24"/>
          <w:szCs w:val="24"/>
          <w:lang w:val="sv-SE"/>
        </w:rPr>
      </w:pPr>
    </w:p>
    <w:p w14:paraId="6820C70A" w14:textId="77777777" w:rsidR="00AE6DD4" w:rsidRPr="00BD2002" w:rsidRDefault="00365F46" w:rsidP="00AE6DD4">
      <w:pPr>
        <w:tabs>
          <w:tab w:val="left" w:pos="0"/>
        </w:tabs>
        <w:rPr>
          <w:rFonts w:ascii="Arial" w:hAnsi="Arial" w:cs="Arial"/>
          <w:b/>
          <w:sz w:val="24"/>
          <w:szCs w:val="24"/>
          <w:lang w:val="sv-SE"/>
        </w:rPr>
      </w:pPr>
      <w:r>
        <w:rPr>
          <w:rFonts w:ascii="Arial" w:hAnsi="Arial" w:cs="Arial"/>
          <w:b/>
          <w:bCs/>
          <w:sz w:val="24"/>
          <w:szCs w:val="24"/>
          <w:lang w:val="sv-FI"/>
        </w:rPr>
        <w:t>FÖRRÄTTANDE AV TILLSYN</w:t>
      </w:r>
    </w:p>
    <w:p w14:paraId="4C80C3A4" w14:textId="77777777" w:rsidR="00AE6DD4" w:rsidRPr="00BD2002" w:rsidRDefault="00AE6DD4" w:rsidP="00AE6DD4">
      <w:pPr>
        <w:rPr>
          <w:rFonts w:ascii="Arial" w:hAnsi="Arial" w:cs="Arial"/>
          <w:sz w:val="24"/>
          <w:szCs w:val="24"/>
          <w:lang w:val="sv-SE"/>
        </w:rPr>
      </w:pPr>
    </w:p>
    <w:p w14:paraId="02DE51D5" w14:textId="583D9775" w:rsidR="00AE6DD4" w:rsidRPr="00BD2002" w:rsidRDefault="00AE6DD4" w:rsidP="00AE6DD4">
      <w:pPr>
        <w:ind w:left="2608" w:hanging="2608"/>
        <w:rPr>
          <w:rFonts w:ascii="Arial" w:hAnsi="Arial" w:cs="Arial"/>
          <w:bCs/>
          <w:sz w:val="24"/>
          <w:szCs w:val="24"/>
          <w:lang w:val="sv-SE"/>
        </w:rPr>
      </w:pPr>
      <w:r>
        <w:rPr>
          <w:rFonts w:ascii="Arial" w:hAnsi="Arial" w:cs="Arial"/>
          <w:b/>
          <w:bCs/>
          <w:sz w:val="24"/>
          <w:szCs w:val="24"/>
          <w:lang w:val="sv-FI"/>
        </w:rPr>
        <w:t>Allmänt</w:t>
      </w:r>
      <w:r>
        <w:rPr>
          <w:rFonts w:ascii="Arial" w:hAnsi="Arial" w:cs="Arial"/>
          <w:sz w:val="24"/>
          <w:szCs w:val="24"/>
          <w:lang w:val="sv-FI"/>
        </w:rPr>
        <w:tab/>
        <w:t>Rättsgrunden för räddningsmyndighetens tillsyn utgörs av räddningslagen (379/2011), kemikaliesäkerhetslagen (390/2005) och räddningsförordningen (407/2011). Tillsynen baserar sig på räddningsverkets gällande tillsynsplan. Målet med tillsynsbesöket är att förebygga person-, egendoms- och miljöskador orsakade av bränder och andra olyckor, stödja aktörens egen beredskap samt förbättra objektets säkerhetskultur.</w:t>
      </w:r>
    </w:p>
    <w:p w14:paraId="25F61765" w14:textId="77777777" w:rsidR="00AE6DD4" w:rsidRPr="00BD2002" w:rsidRDefault="00AE6DD4" w:rsidP="00AE6DD4">
      <w:pPr>
        <w:ind w:left="1304"/>
        <w:rPr>
          <w:rFonts w:ascii="Arial" w:hAnsi="Arial" w:cs="Arial"/>
          <w:sz w:val="24"/>
          <w:szCs w:val="24"/>
          <w:lang w:val="sv-SE"/>
        </w:rPr>
      </w:pPr>
    </w:p>
    <w:p w14:paraId="6CEC4E50" w14:textId="36B7833C" w:rsidR="00AE6DD4" w:rsidRPr="00BD2002" w:rsidRDefault="00AE6DD4" w:rsidP="00CF0073">
      <w:pPr>
        <w:ind w:left="2608" w:hanging="2608"/>
        <w:rPr>
          <w:rFonts w:ascii="Arial" w:hAnsi="Arial" w:cs="Arial"/>
          <w:sz w:val="24"/>
          <w:szCs w:val="24"/>
          <w:lang w:val="sv-SE"/>
        </w:rPr>
      </w:pPr>
      <w:r>
        <w:rPr>
          <w:rFonts w:ascii="Arial" w:hAnsi="Arial"/>
          <w:b/>
          <w:bCs/>
          <w:sz w:val="24"/>
          <w:szCs w:val="24"/>
          <w:lang w:val="sv-FI"/>
        </w:rPr>
        <w:t>Objektets representant</w:t>
      </w:r>
      <w:r>
        <w:rPr>
          <w:rFonts w:ascii="Arial" w:hAnsi="Arial"/>
          <w:sz w:val="24"/>
          <w:szCs w:val="24"/>
          <w:lang w:val="sv-FI"/>
        </w:rPr>
        <w:tab/>
        <w:t>I tillsynsbesöket deltar åtminstone en sådan part som avses i 11 § i förvaltningslagen 434/2003, såsom ägare, innehavare, verksamhetsidkare eller en säkerhetsansvarig som är direkt ansvarig gentemot dessa. Även andra personer kan delta i synen i enlighet med objektets representants övervägande.</w:t>
      </w:r>
    </w:p>
    <w:p w14:paraId="408554FD" w14:textId="77777777" w:rsidR="00AE6DD4" w:rsidRPr="00BD2002" w:rsidRDefault="00AE6DD4" w:rsidP="00AE6DD4">
      <w:pPr>
        <w:ind w:left="2608"/>
        <w:rPr>
          <w:rFonts w:ascii="Arial" w:hAnsi="Arial" w:cs="Arial"/>
          <w:sz w:val="24"/>
          <w:szCs w:val="24"/>
          <w:lang w:val="sv-SE"/>
        </w:rPr>
      </w:pPr>
    </w:p>
    <w:p w14:paraId="561A468D" w14:textId="27442319" w:rsidR="00AE6DD4" w:rsidRPr="00BD2002" w:rsidRDefault="00365F46" w:rsidP="00AE6DD4">
      <w:pPr>
        <w:ind w:left="2608" w:hanging="2608"/>
        <w:rPr>
          <w:rFonts w:ascii="Arial" w:hAnsi="Arial" w:cs="Arial"/>
          <w:sz w:val="24"/>
          <w:szCs w:val="24"/>
          <w:lang w:val="sv-SE"/>
        </w:rPr>
      </w:pPr>
      <w:r>
        <w:rPr>
          <w:rFonts w:ascii="Arial" w:hAnsi="Arial" w:cs="Arial"/>
          <w:b/>
          <w:bCs/>
          <w:sz w:val="24"/>
          <w:szCs w:val="24"/>
          <w:lang w:val="sv-FI"/>
        </w:rPr>
        <w:t>Tillsynens innehåll</w:t>
      </w:r>
      <w:r>
        <w:rPr>
          <w:rFonts w:ascii="Arial" w:hAnsi="Arial" w:cs="Arial"/>
          <w:sz w:val="24"/>
          <w:szCs w:val="24"/>
          <w:lang w:val="sv-FI"/>
        </w:rPr>
        <w:tab/>
        <w:t>Dokument som anknyter till säkerhet gås igenom till nödvändiga delar. Objektet granskas okulärt och stickprover görs. Man ska säkerställa att räddningsmyndigheten har tillgång till alla lokaler i det granskade objektet. I samband med tillsynsbesöket ges också råd och handledning för förebyggande av olyckor.</w:t>
      </w:r>
    </w:p>
    <w:p w14:paraId="4911647E" w14:textId="77777777" w:rsidR="00AE6DD4" w:rsidRPr="00BD2002" w:rsidRDefault="00AE6DD4" w:rsidP="00AE6DD4">
      <w:pPr>
        <w:ind w:left="2608" w:hanging="2608"/>
        <w:rPr>
          <w:rFonts w:ascii="Arial" w:hAnsi="Arial" w:cs="Arial"/>
          <w:sz w:val="24"/>
          <w:szCs w:val="24"/>
          <w:lang w:val="sv-SE"/>
        </w:rPr>
      </w:pPr>
    </w:p>
    <w:p w14:paraId="3B490460" w14:textId="77777777" w:rsidR="00AE6DD4" w:rsidRDefault="00365F46" w:rsidP="00AE6DD4">
      <w:pPr>
        <w:ind w:left="2608"/>
        <w:rPr>
          <w:rFonts w:ascii="Arial" w:hAnsi="Arial" w:cs="Arial"/>
          <w:sz w:val="24"/>
          <w:szCs w:val="24"/>
        </w:rPr>
      </w:pPr>
      <w:r>
        <w:rPr>
          <w:rFonts w:ascii="Arial" w:hAnsi="Arial" w:cs="Arial"/>
          <w:sz w:val="24"/>
          <w:szCs w:val="24"/>
          <w:lang w:val="sv-FI"/>
        </w:rPr>
        <w:t xml:space="preserve">Vid tillsynsbesöket kontrolleras att: </w:t>
      </w:r>
    </w:p>
    <w:p w14:paraId="7B399F1A" w14:textId="77777777" w:rsidR="00AE6DD4" w:rsidRPr="00BD2002" w:rsidRDefault="00AE6DD4" w:rsidP="00AE6DD4">
      <w:pPr>
        <w:numPr>
          <w:ilvl w:val="0"/>
          <w:numId w:val="2"/>
        </w:numPr>
        <w:rPr>
          <w:rFonts w:ascii="Arial" w:hAnsi="Arial" w:cs="Arial"/>
          <w:sz w:val="24"/>
          <w:szCs w:val="24"/>
          <w:lang w:val="sv-SE"/>
        </w:rPr>
      </w:pPr>
      <w:r>
        <w:rPr>
          <w:rFonts w:ascii="Arial" w:hAnsi="Arial" w:cs="Arial"/>
          <w:sz w:val="24"/>
          <w:szCs w:val="24"/>
          <w:lang w:val="sv-FI"/>
        </w:rPr>
        <w:t>byggnaden eller konstruktionen, dess omgivning och andra omständigheter i tillsynsobjektet är säkra</w:t>
      </w:r>
    </w:p>
    <w:p w14:paraId="6C99AC8B" w14:textId="77777777" w:rsidR="00AE6DD4" w:rsidRPr="00BD2002" w:rsidRDefault="00AE6DD4" w:rsidP="00AE6DD4">
      <w:pPr>
        <w:numPr>
          <w:ilvl w:val="0"/>
          <w:numId w:val="2"/>
        </w:numPr>
        <w:rPr>
          <w:rFonts w:ascii="Arial" w:hAnsi="Arial" w:cs="Arial"/>
          <w:sz w:val="24"/>
          <w:szCs w:val="24"/>
          <w:lang w:val="sv-SE"/>
        </w:rPr>
      </w:pPr>
      <w:r>
        <w:rPr>
          <w:rFonts w:ascii="Arial" w:hAnsi="Arial" w:cs="Arial"/>
          <w:sz w:val="24"/>
          <w:szCs w:val="24"/>
          <w:lang w:val="sv-FI"/>
        </w:rPr>
        <w:t>fastighetens ägare, innehavare eller verksamhetsidkare har beredskap för förebyggande av olyckor och bekämpning av skador</w:t>
      </w:r>
    </w:p>
    <w:p w14:paraId="0426E779" w14:textId="6865D5A7" w:rsidR="00AE6DD4" w:rsidRPr="00BD2002" w:rsidRDefault="00AE6DD4" w:rsidP="00BF2776">
      <w:pPr>
        <w:numPr>
          <w:ilvl w:val="0"/>
          <w:numId w:val="2"/>
        </w:numPr>
        <w:rPr>
          <w:rFonts w:ascii="Arial" w:hAnsi="Arial" w:cs="Arial"/>
          <w:sz w:val="24"/>
          <w:szCs w:val="24"/>
          <w:lang w:val="sv-SE"/>
        </w:rPr>
      </w:pPr>
      <w:r>
        <w:rPr>
          <w:rFonts w:ascii="Arial" w:hAnsi="Arial" w:cs="Arial"/>
          <w:sz w:val="24"/>
          <w:szCs w:val="24"/>
          <w:lang w:val="sv-FI"/>
        </w:rPr>
        <w:t>de automatiska släcknings- och brandlarmanläggningar samt andra säkerhetsfrämjande anordningar som krävs enligt författningarna eller föreskrivits av myndigheterna har underhållits och granskats i enlighet med kraven</w:t>
      </w:r>
    </w:p>
    <w:p w14:paraId="3B31444F" w14:textId="1C1DB4B4" w:rsidR="003D56D4" w:rsidRPr="00BD2002" w:rsidRDefault="003D56D4" w:rsidP="003D56D4">
      <w:pPr>
        <w:pStyle w:val="Luettelokappale"/>
        <w:numPr>
          <w:ilvl w:val="0"/>
          <w:numId w:val="2"/>
        </w:numPr>
        <w:rPr>
          <w:rFonts w:ascii="Arial" w:hAnsi="Arial" w:cs="Arial"/>
          <w:sz w:val="24"/>
          <w:szCs w:val="24"/>
          <w:lang w:val="sv-SE"/>
        </w:rPr>
      </w:pPr>
      <w:r>
        <w:rPr>
          <w:rFonts w:ascii="Arial" w:hAnsi="Arial" w:cs="Arial"/>
          <w:sz w:val="24"/>
          <w:szCs w:val="24"/>
          <w:lang w:val="sv-FI"/>
        </w:rPr>
        <w:t>Byggnaden och dess omgivning är i fråga om brandsäkerheten åtminstone i det skick som bygglovet kräver.</w:t>
      </w:r>
    </w:p>
    <w:p w14:paraId="638ACB25" w14:textId="77777777" w:rsidR="00AE6DD4" w:rsidRPr="00BD2002" w:rsidRDefault="00AE6DD4" w:rsidP="00AE6DD4">
      <w:pPr>
        <w:ind w:left="2608"/>
        <w:rPr>
          <w:rFonts w:ascii="Arial" w:hAnsi="Arial" w:cs="Arial"/>
          <w:sz w:val="24"/>
          <w:szCs w:val="24"/>
          <w:lang w:val="sv-SE"/>
        </w:rPr>
      </w:pPr>
    </w:p>
    <w:p w14:paraId="5EA04180" w14:textId="77777777" w:rsidR="00AE6DD4" w:rsidRPr="00BD2002" w:rsidRDefault="00365F46" w:rsidP="00AE6DD4">
      <w:pPr>
        <w:ind w:left="2608"/>
        <w:rPr>
          <w:rFonts w:ascii="Arial" w:hAnsi="Arial" w:cs="Arial"/>
          <w:sz w:val="24"/>
          <w:szCs w:val="24"/>
          <w:lang w:val="sv-SE"/>
        </w:rPr>
      </w:pPr>
      <w:r>
        <w:rPr>
          <w:rFonts w:ascii="Arial" w:hAnsi="Arial" w:cs="Arial"/>
          <w:sz w:val="24"/>
          <w:szCs w:val="24"/>
          <w:lang w:val="sv-FI"/>
        </w:rPr>
        <w:t>Vid tillsynsbesöket fokuserar man särskilt på följande faktorer:</w:t>
      </w:r>
    </w:p>
    <w:p w14:paraId="44FDBD64" w14:textId="77777777" w:rsidR="00AE6DD4" w:rsidRDefault="00AE6DD4" w:rsidP="00AE6DD4">
      <w:pPr>
        <w:numPr>
          <w:ilvl w:val="0"/>
          <w:numId w:val="2"/>
        </w:numPr>
        <w:rPr>
          <w:rFonts w:ascii="Arial" w:hAnsi="Arial" w:cs="Arial"/>
          <w:sz w:val="24"/>
          <w:szCs w:val="24"/>
        </w:rPr>
      </w:pPr>
      <w:r>
        <w:rPr>
          <w:rFonts w:ascii="Arial" w:hAnsi="Arial" w:cs="Arial"/>
          <w:sz w:val="24"/>
          <w:szCs w:val="24"/>
          <w:lang w:val="sv-FI"/>
        </w:rPr>
        <w:t>personalens färdigheter och utbildning</w:t>
      </w:r>
    </w:p>
    <w:p w14:paraId="555782C3" w14:textId="77777777" w:rsidR="00AE6DD4" w:rsidRDefault="00AE6DD4" w:rsidP="00AE6DD4">
      <w:pPr>
        <w:numPr>
          <w:ilvl w:val="0"/>
          <w:numId w:val="2"/>
        </w:numPr>
        <w:rPr>
          <w:rFonts w:ascii="Arial" w:hAnsi="Arial" w:cs="Arial"/>
          <w:sz w:val="24"/>
          <w:szCs w:val="24"/>
        </w:rPr>
      </w:pPr>
      <w:r>
        <w:rPr>
          <w:rFonts w:ascii="Arial" w:hAnsi="Arial" w:cs="Arial"/>
          <w:sz w:val="24"/>
          <w:szCs w:val="24"/>
          <w:lang w:val="sv-FI"/>
        </w:rPr>
        <w:t>säkerhetskulturen</w:t>
      </w:r>
    </w:p>
    <w:p w14:paraId="19406017" w14:textId="77777777" w:rsidR="00AE6DD4" w:rsidRDefault="00AE6DD4" w:rsidP="00AE6DD4">
      <w:pPr>
        <w:numPr>
          <w:ilvl w:val="0"/>
          <w:numId w:val="2"/>
        </w:numPr>
        <w:rPr>
          <w:rFonts w:ascii="Arial" w:hAnsi="Arial" w:cs="Arial"/>
          <w:sz w:val="24"/>
          <w:szCs w:val="24"/>
        </w:rPr>
      </w:pPr>
      <w:r>
        <w:rPr>
          <w:rFonts w:ascii="Arial" w:hAnsi="Arial" w:cs="Arial"/>
          <w:sz w:val="24"/>
          <w:szCs w:val="24"/>
          <w:lang w:val="sv-FI"/>
        </w:rPr>
        <w:t>fastighetens brand- och personsäkerhet</w:t>
      </w:r>
    </w:p>
    <w:p w14:paraId="55B2FF63" w14:textId="3370807D" w:rsidR="00AE6DD4" w:rsidRDefault="00AE6DD4" w:rsidP="00AE6DD4">
      <w:pPr>
        <w:numPr>
          <w:ilvl w:val="0"/>
          <w:numId w:val="2"/>
        </w:numPr>
        <w:rPr>
          <w:rFonts w:ascii="Arial" w:hAnsi="Arial" w:cs="Arial"/>
          <w:sz w:val="24"/>
          <w:szCs w:val="24"/>
        </w:rPr>
      </w:pPr>
      <w:r>
        <w:rPr>
          <w:rFonts w:ascii="Arial" w:hAnsi="Arial" w:cs="Arial"/>
          <w:sz w:val="24"/>
          <w:szCs w:val="24"/>
          <w:lang w:val="sv-FI"/>
        </w:rPr>
        <w:t>förutsättningarna för räddningsverksamhet</w:t>
      </w:r>
    </w:p>
    <w:p w14:paraId="4EFC592C" w14:textId="77777777" w:rsidR="00AE6DD4" w:rsidRPr="006E442C" w:rsidRDefault="00AE6DD4" w:rsidP="00AE6DD4">
      <w:pPr>
        <w:ind w:left="2608"/>
        <w:rPr>
          <w:rFonts w:ascii="Arial" w:hAnsi="Arial" w:cs="Arial"/>
          <w:sz w:val="24"/>
          <w:szCs w:val="24"/>
        </w:rPr>
      </w:pPr>
    </w:p>
    <w:p w14:paraId="2F5E30E5" w14:textId="6A8C8616" w:rsidR="00A73862" w:rsidRPr="00BD2002" w:rsidRDefault="00AE6DD4" w:rsidP="00A73862">
      <w:pPr>
        <w:ind w:left="2608" w:hanging="2608"/>
        <w:rPr>
          <w:rFonts w:ascii="Arial" w:hAnsi="Arial" w:cs="Arial"/>
          <w:sz w:val="24"/>
          <w:szCs w:val="24"/>
          <w:lang w:val="sv-SE"/>
        </w:rPr>
      </w:pPr>
      <w:r>
        <w:rPr>
          <w:rFonts w:ascii="Arial" w:hAnsi="Arial" w:cs="Arial"/>
          <w:b/>
          <w:bCs/>
          <w:sz w:val="24"/>
          <w:szCs w:val="24"/>
          <w:lang w:val="sv-FI"/>
        </w:rPr>
        <w:lastRenderedPageBreak/>
        <w:t>Dokument</w:t>
      </w:r>
      <w:r>
        <w:rPr>
          <w:rFonts w:ascii="Arial" w:hAnsi="Arial" w:cs="Arial"/>
          <w:sz w:val="24"/>
          <w:szCs w:val="24"/>
          <w:lang w:val="sv-FI"/>
        </w:rPr>
        <w:tab/>
        <w:t>I samband med tillsynsbesöket ska objektets representant, med beaktande av objektets karaktär, vara beredd på att visa upp följande dokument. Elektroniska dokument ska före synen skickas till räddningsmyndigheten som gör tillsynsbesöket.</w:t>
      </w:r>
    </w:p>
    <w:p w14:paraId="0E26CF53" w14:textId="77777777" w:rsidR="00AE6DD4" w:rsidRPr="00BD2002" w:rsidRDefault="00AE6DD4" w:rsidP="00AE6DD4">
      <w:pPr>
        <w:ind w:left="2608" w:hanging="2608"/>
        <w:rPr>
          <w:rFonts w:ascii="Arial" w:hAnsi="Arial" w:cs="Arial"/>
          <w:sz w:val="24"/>
          <w:szCs w:val="24"/>
          <w:lang w:val="sv-SE"/>
        </w:rPr>
      </w:pPr>
    </w:p>
    <w:p w14:paraId="01EC6ADD" w14:textId="77777777" w:rsidR="00AE6DD4" w:rsidRDefault="00AE6DD4" w:rsidP="00AE6DD4">
      <w:pPr>
        <w:numPr>
          <w:ilvl w:val="0"/>
          <w:numId w:val="3"/>
        </w:numPr>
        <w:rPr>
          <w:rFonts w:ascii="Arial" w:hAnsi="Arial" w:cs="Arial"/>
          <w:sz w:val="24"/>
          <w:szCs w:val="24"/>
        </w:rPr>
      </w:pPr>
      <w:r>
        <w:rPr>
          <w:rFonts w:ascii="Arial" w:hAnsi="Arial" w:cs="Arial"/>
          <w:sz w:val="24"/>
          <w:szCs w:val="24"/>
          <w:lang w:val="sv-FI"/>
        </w:rPr>
        <w:t>räddningsplan</w:t>
      </w:r>
    </w:p>
    <w:p w14:paraId="65CC4D3D" w14:textId="77777777" w:rsidR="00AE6DD4" w:rsidRDefault="00AE6DD4" w:rsidP="00AE6DD4">
      <w:pPr>
        <w:numPr>
          <w:ilvl w:val="0"/>
          <w:numId w:val="3"/>
        </w:numPr>
        <w:rPr>
          <w:rFonts w:ascii="Arial" w:hAnsi="Arial" w:cs="Arial"/>
          <w:sz w:val="24"/>
          <w:szCs w:val="24"/>
        </w:rPr>
      </w:pPr>
      <w:r>
        <w:rPr>
          <w:rFonts w:ascii="Arial" w:hAnsi="Arial" w:cs="Arial"/>
          <w:sz w:val="24"/>
          <w:szCs w:val="24"/>
          <w:lang w:val="sv-FI"/>
        </w:rPr>
        <w:t>utredning om utrymningssäkerheten</w:t>
      </w:r>
    </w:p>
    <w:p w14:paraId="69BC1CC3" w14:textId="77777777" w:rsidR="00AE6DD4" w:rsidRDefault="00AE6DD4" w:rsidP="00AE6DD4">
      <w:pPr>
        <w:numPr>
          <w:ilvl w:val="0"/>
          <w:numId w:val="3"/>
        </w:numPr>
        <w:rPr>
          <w:rFonts w:ascii="Arial" w:hAnsi="Arial" w:cs="Arial"/>
          <w:sz w:val="24"/>
          <w:szCs w:val="24"/>
        </w:rPr>
      </w:pPr>
      <w:r>
        <w:rPr>
          <w:rFonts w:ascii="Arial" w:hAnsi="Arial" w:cs="Arial"/>
          <w:sz w:val="24"/>
          <w:szCs w:val="24"/>
          <w:lang w:val="sv-FI"/>
        </w:rPr>
        <w:t>explosionsskyddsdokument (ATEX)</w:t>
      </w:r>
    </w:p>
    <w:p w14:paraId="70A8627E" w14:textId="77777777" w:rsidR="00AE6DD4" w:rsidRDefault="00AE6DD4" w:rsidP="00AE6DD4">
      <w:pPr>
        <w:numPr>
          <w:ilvl w:val="0"/>
          <w:numId w:val="3"/>
        </w:numPr>
        <w:rPr>
          <w:rFonts w:ascii="Arial" w:hAnsi="Arial" w:cs="Arial"/>
          <w:sz w:val="24"/>
          <w:szCs w:val="24"/>
        </w:rPr>
      </w:pPr>
      <w:r>
        <w:rPr>
          <w:rFonts w:ascii="Arial" w:hAnsi="Arial" w:cs="Arial"/>
          <w:sz w:val="24"/>
          <w:szCs w:val="24"/>
          <w:lang w:val="sv-FI"/>
        </w:rPr>
        <w:t>bygglovsritningar</w:t>
      </w:r>
    </w:p>
    <w:p w14:paraId="06D76D12" w14:textId="77777777" w:rsidR="00AE6DD4" w:rsidRPr="00BD2002" w:rsidRDefault="00AE6DD4" w:rsidP="00AE6DD4">
      <w:pPr>
        <w:numPr>
          <w:ilvl w:val="0"/>
          <w:numId w:val="3"/>
        </w:numPr>
        <w:rPr>
          <w:rFonts w:ascii="Arial" w:hAnsi="Arial" w:cs="Arial"/>
          <w:sz w:val="24"/>
          <w:szCs w:val="24"/>
          <w:lang w:val="sv-SE"/>
        </w:rPr>
      </w:pPr>
      <w:r>
        <w:rPr>
          <w:rFonts w:ascii="Arial" w:hAnsi="Arial" w:cs="Arial"/>
          <w:sz w:val="24"/>
          <w:szCs w:val="24"/>
          <w:lang w:val="sv-FI"/>
        </w:rPr>
        <w:t>tillståndsdokument för förvaring och användning av farliga kemikalier</w:t>
      </w:r>
    </w:p>
    <w:p w14:paraId="117FF13B" w14:textId="77777777" w:rsidR="00AE6DD4" w:rsidRDefault="00AE6DD4" w:rsidP="00AE6DD4">
      <w:pPr>
        <w:numPr>
          <w:ilvl w:val="0"/>
          <w:numId w:val="3"/>
        </w:numPr>
        <w:rPr>
          <w:rFonts w:ascii="Arial" w:hAnsi="Arial" w:cs="Arial"/>
          <w:sz w:val="24"/>
          <w:szCs w:val="24"/>
        </w:rPr>
      </w:pPr>
      <w:r>
        <w:rPr>
          <w:rFonts w:ascii="Arial" w:hAnsi="Arial" w:cs="Arial"/>
          <w:sz w:val="24"/>
          <w:szCs w:val="24"/>
          <w:lang w:val="sv-FI"/>
        </w:rPr>
        <w:t>protokoll över periodiska syner</w:t>
      </w:r>
    </w:p>
    <w:p w14:paraId="745625EB" w14:textId="77777777" w:rsidR="00AE6DD4" w:rsidRDefault="00AE6DD4" w:rsidP="00AE6DD4">
      <w:pPr>
        <w:numPr>
          <w:ilvl w:val="1"/>
          <w:numId w:val="3"/>
        </w:numPr>
        <w:rPr>
          <w:rFonts w:ascii="Arial" w:hAnsi="Arial" w:cs="Arial"/>
          <w:sz w:val="24"/>
          <w:szCs w:val="24"/>
        </w:rPr>
      </w:pPr>
      <w:r>
        <w:rPr>
          <w:rFonts w:ascii="Arial" w:hAnsi="Arial" w:cs="Arial"/>
          <w:sz w:val="24"/>
          <w:szCs w:val="24"/>
          <w:lang w:val="sv-FI"/>
        </w:rPr>
        <w:t>automatiska släcknings- och brandlarmanläggningar</w:t>
      </w:r>
    </w:p>
    <w:p w14:paraId="27F99F22" w14:textId="77777777" w:rsidR="00AE6DD4" w:rsidRDefault="00AE6DD4" w:rsidP="00AE6DD4">
      <w:pPr>
        <w:numPr>
          <w:ilvl w:val="1"/>
          <w:numId w:val="3"/>
        </w:numPr>
        <w:rPr>
          <w:rFonts w:ascii="Arial" w:hAnsi="Arial" w:cs="Arial"/>
          <w:sz w:val="24"/>
          <w:szCs w:val="24"/>
        </w:rPr>
      </w:pPr>
      <w:r>
        <w:rPr>
          <w:rFonts w:ascii="Arial" w:hAnsi="Arial" w:cs="Arial"/>
          <w:sz w:val="24"/>
          <w:szCs w:val="24"/>
          <w:lang w:val="sv-FI"/>
        </w:rPr>
        <w:t>elektriska anordningar</w:t>
      </w:r>
    </w:p>
    <w:p w14:paraId="2E5AB172" w14:textId="77777777" w:rsidR="00AE6DD4" w:rsidRDefault="00AE6DD4" w:rsidP="00AE6DD4">
      <w:pPr>
        <w:numPr>
          <w:ilvl w:val="1"/>
          <w:numId w:val="3"/>
        </w:numPr>
        <w:rPr>
          <w:rFonts w:ascii="Arial" w:hAnsi="Arial" w:cs="Arial"/>
          <w:sz w:val="24"/>
          <w:szCs w:val="24"/>
        </w:rPr>
      </w:pPr>
      <w:r>
        <w:rPr>
          <w:rFonts w:ascii="Arial" w:hAnsi="Arial" w:cs="Arial"/>
          <w:sz w:val="24"/>
          <w:szCs w:val="24"/>
          <w:lang w:val="sv-FI"/>
        </w:rPr>
        <w:t xml:space="preserve">olje- och bränslebehållare </w:t>
      </w:r>
    </w:p>
    <w:p w14:paraId="685630F0" w14:textId="77777777" w:rsidR="00AE6DD4" w:rsidRPr="00BD2002" w:rsidRDefault="00AE6DD4" w:rsidP="00AE6DD4">
      <w:pPr>
        <w:numPr>
          <w:ilvl w:val="1"/>
          <w:numId w:val="3"/>
        </w:numPr>
        <w:rPr>
          <w:rFonts w:ascii="Arial" w:hAnsi="Arial" w:cs="Arial"/>
          <w:sz w:val="24"/>
          <w:szCs w:val="24"/>
          <w:lang w:val="sv-SE"/>
        </w:rPr>
      </w:pPr>
      <w:r>
        <w:rPr>
          <w:rFonts w:ascii="Arial" w:hAnsi="Arial" w:cs="Arial"/>
          <w:sz w:val="24"/>
          <w:szCs w:val="24"/>
          <w:lang w:val="sv-FI"/>
        </w:rPr>
        <w:t>intyg över rengöring av ventilationsanordningar samt sotning av eldstäder och rökkanaler</w:t>
      </w:r>
    </w:p>
    <w:p w14:paraId="4DA04ED0" w14:textId="4303BBA5" w:rsidR="00AE6DD4" w:rsidRDefault="00AE6DD4" w:rsidP="00AE6DD4">
      <w:pPr>
        <w:numPr>
          <w:ilvl w:val="0"/>
          <w:numId w:val="3"/>
        </w:numPr>
        <w:rPr>
          <w:rFonts w:ascii="Arial" w:hAnsi="Arial" w:cs="Arial"/>
          <w:sz w:val="24"/>
          <w:szCs w:val="24"/>
        </w:rPr>
      </w:pPr>
      <w:r>
        <w:rPr>
          <w:rFonts w:ascii="Arial" w:hAnsi="Arial" w:cs="Arial"/>
          <w:sz w:val="24"/>
          <w:szCs w:val="24"/>
          <w:lang w:val="sv-FI"/>
        </w:rPr>
        <w:t>service- och underhållsprogram samt dagböcker</w:t>
      </w:r>
    </w:p>
    <w:p w14:paraId="19FC636C" w14:textId="77777777" w:rsidR="00AE6DD4" w:rsidRDefault="00AE6DD4" w:rsidP="00AE6DD4">
      <w:pPr>
        <w:numPr>
          <w:ilvl w:val="1"/>
          <w:numId w:val="3"/>
        </w:numPr>
        <w:rPr>
          <w:rFonts w:ascii="Arial" w:hAnsi="Arial" w:cs="Arial"/>
          <w:sz w:val="24"/>
          <w:szCs w:val="24"/>
        </w:rPr>
      </w:pPr>
      <w:r>
        <w:rPr>
          <w:rFonts w:ascii="Arial" w:hAnsi="Arial" w:cs="Arial"/>
          <w:sz w:val="24"/>
          <w:szCs w:val="24"/>
          <w:lang w:val="sv-FI"/>
        </w:rPr>
        <w:t>automatiska släcknings- och brandlarmanläggningar</w:t>
      </w:r>
    </w:p>
    <w:p w14:paraId="027EE242" w14:textId="77777777" w:rsidR="00AE6DD4" w:rsidRDefault="00AE6DD4" w:rsidP="00AE6DD4">
      <w:pPr>
        <w:numPr>
          <w:ilvl w:val="1"/>
          <w:numId w:val="3"/>
        </w:numPr>
        <w:rPr>
          <w:rFonts w:ascii="Arial" w:hAnsi="Arial" w:cs="Arial"/>
          <w:sz w:val="24"/>
          <w:szCs w:val="24"/>
        </w:rPr>
      </w:pPr>
      <w:r>
        <w:rPr>
          <w:rFonts w:ascii="Arial" w:hAnsi="Arial" w:cs="Arial"/>
          <w:sz w:val="24"/>
          <w:szCs w:val="24"/>
          <w:lang w:val="sv-FI"/>
        </w:rPr>
        <w:t>utrymningsvägarnas belysning</w:t>
      </w:r>
    </w:p>
    <w:p w14:paraId="58BA9E0B" w14:textId="77777777" w:rsidR="00AE6DD4" w:rsidRDefault="00AE6DD4" w:rsidP="00AE6DD4">
      <w:pPr>
        <w:numPr>
          <w:ilvl w:val="1"/>
          <w:numId w:val="3"/>
        </w:numPr>
        <w:rPr>
          <w:rFonts w:ascii="Arial" w:hAnsi="Arial" w:cs="Arial"/>
          <w:sz w:val="24"/>
          <w:szCs w:val="24"/>
        </w:rPr>
      </w:pPr>
      <w:r>
        <w:rPr>
          <w:rFonts w:ascii="Arial" w:hAnsi="Arial" w:cs="Arial"/>
          <w:sz w:val="24"/>
          <w:szCs w:val="24"/>
          <w:lang w:val="sv-FI"/>
        </w:rPr>
        <w:t>rökutvädring</w:t>
      </w:r>
    </w:p>
    <w:p w14:paraId="0A4E0250" w14:textId="77777777" w:rsidR="00AE6DD4" w:rsidRDefault="00AE6DD4" w:rsidP="00AE6DD4">
      <w:pPr>
        <w:numPr>
          <w:ilvl w:val="1"/>
          <w:numId w:val="3"/>
        </w:numPr>
        <w:rPr>
          <w:rFonts w:ascii="Arial" w:hAnsi="Arial" w:cs="Arial"/>
          <w:sz w:val="24"/>
          <w:szCs w:val="24"/>
        </w:rPr>
      </w:pPr>
      <w:r>
        <w:rPr>
          <w:rFonts w:ascii="Arial" w:hAnsi="Arial" w:cs="Arial"/>
          <w:sz w:val="24"/>
          <w:szCs w:val="24"/>
          <w:lang w:val="sv-FI"/>
        </w:rPr>
        <w:t>automatiska branddörrar</w:t>
      </w:r>
    </w:p>
    <w:p w14:paraId="005BF245" w14:textId="11139F75" w:rsidR="00AE6DD4" w:rsidRPr="00846ED3" w:rsidRDefault="00AE6DD4" w:rsidP="00846ED3">
      <w:pPr>
        <w:numPr>
          <w:ilvl w:val="1"/>
          <w:numId w:val="3"/>
        </w:numPr>
        <w:rPr>
          <w:rFonts w:ascii="Arial" w:hAnsi="Arial" w:cs="Arial"/>
          <w:sz w:val="24"/>
          <w:szCs w:val="24"/>
        </w:rPr>
      </w:pPr>
      <w:r>
        <w:rPr>
          <w:rFonts w:ascii="Arial" w:hAnsi="Arial" w:cs="Arial"/>
          <w:sz w:val="24"/>
          <w:szCs w:val="24"/>
          <w:lang w:val="sv-FI"/>
        </w:rPr>
        <w:t>skyddsrum</w:t>
      </w:r>
    </w:p>
    <w:p w14:paraId="6269EAE0" w14:textId="77777777" w:rsidR="00AE6DD4" w:rsidRPr="006E442C" w:rsidRDefault="00AE6DD4" w:rsidP="00AE6DD4">
      <w:pPr>
        <w:ind w:left="2608"/>
        <w:rPr>
          <w:rFonts w:ascii="Arial" w:hAnsi="Arial" w:cs="Arial"/>
          <w:sz w:val="24"/>
          <w:szCs w:val="24"/>
        </w:rPr>
      </w:pPr>
    </w:p>
    <w:p w14:paraId="138DA16F" w14:textId="77777777" w:rsidR="00FA71FE" w:rsidRPr="00BD2002" w:rsidRDefault="00AE6DD4" w:rsidP="00AE6DD4">
      <w:pPr>
        <w:ind w:left="2608"/>
        <w:rPr>
          <w:rFonts w:ascii="Arial" w:hAnsi="Arial" w:cs="Arial"/>
          <w:sz w:val="24"/>
          <w:szCs w:val="24"/>
          <w:lang w:val="sv-SE"/>
        </w:rPr>
      </w:pPr>
      <w:r>
        <w:rPr>
          <w:rFonts w:ascii="Arial" w:hAnsi="Arial" w:cs="Arial"/>
          <w:sz w:val="24"/>
          <w:szCs w:val="24"/>
          <w:lang w:val="sv-FI"/>
        </w:rPr>
        <w:t>Om objektet har ett elektroniskt service- och underhållsprogram för fastigheten ska det vara möjligt att använda programmet i fråga under tillsynsbesöket, eller så ska man ha tillgång till tillräckliga utskrifter av det.</w:t>
      </w:r>
    </w:p>
    <w:p w14:paraId="5ADD78FC" w14:textId="77777777" w:rsidR="00FA71FE" w:rsidRPr="00BD2002" w:rsidRDefault="00FA71FE" w:rsidP="00AE6DD4">
      <w:pPr>
        <w:ind w:left="2608"/>
        <w:rPr>
          <w:rFonts w:ascii="Arial" w:hAnsi="Arial" w:cs="Arial"/>
          <w:sz w:val="24"/>
          <w:szCs w:val="24"/>
          <w:lang w:val="sv-SE"/>
        </w:rPr>
      </w:pPr>
    </w:p>
    <w:p w14:paraId="6DC9DF80" w14:textId="77777777" w:rsidR="00AE6DD4" w:rsidRPr="00BD2002" w:rsidRDefault="00AE6DD4" w:rsidP="00AE6DD4">
      <w:pPr>
        <w:ind w:left="2608"/>
        <w:rPr>
          <w:rFonts w:ascii="Arial" w:hAnsi="Arial" w:cs="Arial"/>
          <w:sz w:val="24"/>
          <w:szCs w:val="24"/>
          <w:lang w:val="sv-SE"/>
        </w:rPr>
      </w:pPr>
    </w:p>
    <w:p w14:paraId="54DF8A93" w14:textId="77777777" w:rsidR="00A12FCE" w:rsidRPr="00BD2002" w:rsidRDefault="00AE6DD4" w:rsidP="00F02180">
      <w:pPr>
        <w:ind w:left="2608" w:hanging="2608"/>
        <w:rPr>
          <w:rFonts w:ascii="Arial" w:hAnsi="Arial" w:cs="Arial"/>
          <w:b/>
          <w:sz w:val="24"/>
          <w:szCs w:val="24"/>
          <w:lang w:val="sv-SE"/>
        </w:rPr>
      </w:pPr>
      <w:r>
        <w:rPr>
          <w:rFonts w:ascii="Arial" w:hAnsi="Arial" w:cs="Arial"/>
          <w:b/>
          <w:bCs/>
          <w:sz w:val="24"/>
          <w:szCs w:val="24"/>
          <w:lang w:val="sv-FI"/>
        </w:rPr>
        <w:t>Efter brandsynen</w:t>
      </w:r>
    </w:p>
    <w:p w14:paraId="0A2662C4" w14:textId="3682D985" w:rsidR="00F02180" w:rsidRPr="00BD2002" w:rsidRDefault="00AE6DD4" w:rsidP="00F02180">
      <w:pPr>
        <w:ind w:left="2608" w:hanging="2608"/>
        <w:rPr>
          <w:rFonts w:ascii="Arial" w:hAnsi="Arial" w:cs="Arial"/>
          <w:sz w:val="24"/>
          <w:szCs w:val="24"/>
          <w:lang w:val="sv-SE"/>
        </w:rPr>
      </w:pPr>
      <w:r>
        <w:rPr>
          <w:rFonts w:ascii="Arial" w:hAnsi="Arial" w:cs="Arial"/>
          <w:sz w:val="24"/>
          <w:szCs w:val="24"/>
          <w:lang w:val="sv-FI"/>
        </w:rPr>
        <w:tab/>
        <w:t xml:space="preserve">Efter brandsynen hörs parterna skriftligen. Över brandsynen upprättas ett protokoll, där man antecknar de centrala observationer som gjorts under synen och eventuella brister i efterlevnaden av den lagstiftning som tillsynen gäller. Protokollet skickas till parterna, och man begär ett genmäle av dem gällande observationerna. I samband med synen förhandlar man om hörandetidens längd med den brandinspektör som gjort synen. Genmälet ska skickas till den berörda brandinspektörens e-postadress inom hörandetiden. Om alla är eniga om de observationer som gjorts under synen och de åtgärder som de kräver, kan de upptäckta bristerna avhjälpas redan under hörandetiden. </w:t>
      </w:r>
    </w:p>
    <w:p w14:paraId="7DA7C10E" w14:textId="77777777" w:rsidR="00F02180" w:rsidRPr="00BD2002" w:rsidRDefault="00F02180" w:rsidP="00F02180">
      <w:pPr>
        <w:ind w:left="2608" w:hanging="2608"/>
        <w:rPr>
          <w:rFonts w:ascii="Arial" w:hAnsi="Arial" w:cs="Arial"/>
          <w:sz w:val="24"/>
          <w:szCs w:val="24"/>
          <w:lang w:val="sv-SE"/>
        </w:rPr>
      </w:pPr>
    </w:p>
    <w:p w14:paraId="27A63DB5" w14:textId="77777777" w:rsidR="00F02180" w:rsidRPr="00BD2002" w:rsidRDefault="00F02180" w:rsidP="00F02180">
      <w:pPr>
        <w:ind w:left="2608"/>
        <w:rPr>
          <w:rFonts w:ascii="Arial" w:hAnsi="Arial" w:cs="Arial"/>
          <w:sz w:val="24"/>
          <w:szCs w:val="24"/>
          <w:lang w:val="sv-SE"/>
        </w:rPr>
      </w:pPr>
      <w:r>
        <w:rPr>
          <w:rFonts w:ascii="Arial" w:hAnsi="Arial" w:cs="Arial"/>
          <w:sz w:val="24"/>
          <w:szCs w:val="24"/>
          <w:lang w:val="sv-FI"/>
        </w:rPr>
        <w:t xml:space="preserve">Efter hörandetidens slut upprättar brandinspektören ett beslutsprotokoll där partens genmäle beaktas. Om inget genmäle lämnas in påverkar det inte avgörandet av ärendet. Om de upptäckta bristerna inte har avhjälpts redan under hörandetiden, fastställer brandinspektören att bristerna ska avhjälpas och ger en tidsfrist </w:t>
      </w:r>
      <w:r>
        <w:rPr>
          <w:rFonts w:ascii="Arial" w:hAnsi="Arial" w:cs="Arial"/>
          <w:sz w:val="24"/>
          <w:szCs w:val="24"/>
          <w:lang w:val="sv-FI"/>
        </w:rPr>
        <w:lastRenderedPageBreak/>
        <w:t>för detta. Till ett protokoll till vilket det hör ett förelägande bifogas en besvärsanvisning enligt förvaltningslagens 47 § och förvaltningsprocesslagens (586/1996) 14 §.</w:t>
      </w:r>
    </w:p>
    <w:p w14:paraId="2F9A19E7" w14:textId="77777777" w:rsidR="00F02180" w:rsidRPr="00BD2002" w:rsidRDefault="00F02180" w:rsidP="00F02180">
      <w:pPr>
        <w:ind w:left="2608" w:hanging="2608"/>
        <w:rPr>
          <w:rFonts w:ascii="Arial" w:hAnsi="Arial" w:cs="Arial"/>
          <w:sz w:val="24"/>
          <w:szCs w:val="24"/>
          <w:lang w:val="sv-SE"/>
        </w:rPr>
      </w:pPr>
    </w:p>
    <w:p w14:paraId="45E081E4" w14:textId="77777777" w:rsidR="00F02180" w:rsidRPr="00BD2002" w:rsidRDefault="00F02180" w:rsidP="00F02180">
      <w:pPr>
        <w:ind w:left="2608"/>
        <w:rPr>
          <w:rFonts w:ascii="Arial" w:hAnsi="Arial" w:cs="Arial"/>
          <w:sz w:val="24"/>
          <w:szCs w:val="24"/>
          <w:lang w:val="sv-SE"/>
        </w:rPr>
      </w:pPr>
      <w:r>
        <w:rPr>
          <w:rFonts w:ascii="Arial" w:hAnsi="Arial" w:cs="Arial"/>
          <w:sz w:val="24"/>
          <w:szCs w:val="24"/>
          <w:lang w:val="sv-FI"/>
        </w:rPr>
        <w:t>Efter tidsfristen övervakar brandinspektören antingen som eftertillsyn på plats eller med hjälp av elektroniska dokument att alla fastställda brister har avhjälpts. Metoden för eftertillsynen nämns i beslutsprotokollet.</w:t>
      </w:r>
    </w:p>
    <w:p w14:paraId="50E3F2E6" w14:textId="77777777" w:rsidR="00F02180" w:rsidRPr="00BD2002" w:rsidRDefault="00F02180" w:rsidP="00F02180">
      <w:pPr>
        <w:ind w:left="2608" w:hanging="2608"/>
        <w:rPr>
          <w:rFonts w:ascii="Arial" w:hAnsi="Arial" w:cs="Arial"/>
          <w:sz w:val="24"/>
          <w:szCs w:val="24"/>
          <w:lang w:val="sv-SE"/>
        </w:rPr>
      </w:pPr>
    </w:p>
    <w:p w14:paraId="74901753" w14:textId="53EA510C" w:rsidR="00AE6DD4" w:rsidRPr="00BD2002" w:rsidRDefault="00F02180" w:rsidP="00F02180">
      <w:pPr>
        <w:ind w:left="2608"/>
        <w:rPr>
          <w:rFonts w:ascii="Arial" w:hAnsi="Arial" w:cs="Arial"/>
          <w:sz w:val="24"/>
          <w:szCs w:val="24"/>
          <w:lang w:val="sv-SE"/>
        </w:rPr>
      </w:pPr>
      <w:r>
        <w:rPr>
          <w:rFonts w:ascii="Arial" w:hAnsi="Arial" w:cs="Arial"/>
          <w:sz w:val="24"/>
          <w:szCs w:val="24"/>
          <w:lang w:val="sv-FI"/>
        </w:rPr>
        <w:t>Om ett föreläggande försummas kan räddningsmyndigheten använda förvaltningstvångsåtgärder för att åtgärda situationen (räddningslagen 81 §, 105 §). Förvaltningstvångsåtgärderna är vite, hot om tvångsutförande och avbrytande av verksamheten. Försummelse av ett föreläggande kan också leda till böter för räddningsförseelse enligt räddningslagens 106 §.</w:t>
      </w:r>
    </w:p>
    <w:p w14:paraId="56DBC5A9" w14:textId="77777777" w:rsidR="00AE6DD4" w:rsidRPr="00BD2002" w:rsidRDefault="00AE6DD4" w:rsidP="00AE6DD4">
      <w:pPr>
        <w:ind w:left="2608" w:hanging="2608"/>
        <w:rPr>
          <w:rFonts w:ascii="Arial" w:hAnsi="Arial" w:cs="Arial"/>
          <w:sz w:val="24"/>
          <w:szCs w:val="24"/>
          <w:lang w:val="sv-SE"/>
        </w:rPr>
      </w:pPr>
    </w:p>
    <w:p w14:paraId="483ABDA2" w14:textId="0152FF03" w:rsidR="00AE6DD4" w:rsidRPr="00394418" w:rsidRDefault="00AE6DD4" w:rsidP="00394418">
      <w:pPr>
        <w:ind w:left="2608" w:hanging="2608"/>
        <w:rPr>
          <w:rFonts w:ascii="Arial" w:hAnsi="Arial" w:cs="Arial"/>
          <w:sz w:val="24"/>
          <w:szCs w:val="24"/>
          <w:lang w:val="sv-FI"/>
        </w:rPr>
      </w:pPr>
      <w:r>
        <w:rPr>
          <w:rFonts w:ascii="Arial" w:hAnsi="Arial" w:cs="Arial"/>
          <w:b/>
          <w:bCs/>
          <w:sz w:val="24"/>
          <w:szCs w:val="24"/>
          <w:lang w:val="sv-FI"/>
        </w:rPr>
        <w:t>Tillsynsavgift</w:t>
      </w:r>
      <w:r>
        <w:rPr>
          <w:rFonts w:ascii="Arial" w:hAnsi="Arial" w:cs="Arial"/>
          <w:sz w:val="24"/>
          <w:szCs w:val="24"/>
          <w:lang w:val="sv-FI"/>
        </w:rPr>
        <w:tab/>
        <w:t xml:space="preserve">I enlighet med Västra Nylands räddningsverks direktions beslut fakturerar vi för tillsynsbesöket. </w:t>
      </w:r>
      <w:r w:rsidR="00394418" w:rsidRPr="00394418">
        <w:rPr>
          <w:rFonts w:ascii="Arial" w:hAnsi="Arial" w:cs="Arial"/>
          <w:sz w:val="24"/>
          <w:szCs w:val="24"/>
          <w:lang w:val="sv-FI"/>
        </w:rPr>
        <w:t xml:space="preserve">Taxan finns på räddningsverkets webbplats på adressen: </w:t>
      </w:r>
      <w:hyperlink r:id="rId10" w:history="1">
        <w:r w:rsidR="00394418" w:rsidRPr="00394418">
          <w:rPr>
            <w:rStyle w:val="Hyperlinkki"/>
            <w:rFonts w:ascii="Arial" w:hAnsi="Arial" w:cs="Arial"/>
            <w:sz w:val="24"/>
            <w:szCs w:val="24"/>
            <w:lang w:val="sv-FI"/>
          </w:rPr>
          <w:t>Prislista | Västra Nylands räddningsverk (pelastustoimi.fi)</w:t>
        </w:r>
      </w:hyperlink>
    </w:p>
    <w:p w14:paraId="1089D682" w14:textId="77777777" w:rsidR="00AE6DD4" w:rsidRPr="00BD2002" w:rsidRDefault="00AE6DD4" w:rsidP="00394418">
      <w:pPr>
        <w:rPr>
          <w:rFonts w:ascii="Arial" w:hAnsi="Arial" w:cs="Arial"/>
          <w:sz w:val="24"/>
          <w:szCs w:val="24"/>
          <w:lang w:val="sv-SE"/>
        </w:rPr>
      </w:pPr>
    </w:p>
    <w:p w14:paraId="12F6E6DC" w14:textId="77777777" w:rsidR="00AE6DD4" w:rsidRPr="00BD2002" w:rsidRDefault="00AE6DD4" w:rsidP="00AE6DD4">
      <w:pPr>
        <w:ind w:left="2608" w:hanging="2608"/>
        <w:rPr>
          <w:rFonts w:ascii="Arial" w:hAnsi="Arial" w:cs="Arial"/>
          <w:sz w:val="24"/>
          <w:szCs w:val="24"/>
          <w:lang w:val="sv-SE"/>
        </w:rPr>
      </w:pPr>
    </w:p>
    <w:p w14:paraId="4BFC85EB" w14:textId="5CE511B0" w:rsidR="00E2086A" w:rsidRPr="00BD2002" w:rsidRDefault="00AE6DD4" w:rsidP="00AE6DD4">
      <w:pPr>
        <w:ind w:left="2608" w:hanging="2608"/>
        <w:rPr>
          <w:rFonts w:ascii="Arial" w:hAnsi="Arial" w:cs="Arial"/>
          <w:sz w:val="24"/>
          <w:szCs w:val="24"/>
          <w:lang w:val="sv-SE"/>
        </w:rPr>
      </w:pPr>
      <w:r>
        <w:rPr>
          <w:rFonts w:ascii="Arial" w:hAnsi="Arial" w:cs="Arial"/>
          <w:b/>
          <w:bCs/>
          <w:sz w:val="24"/>
          <w:szCs w:val="24"/>
          <w:lang w:val="sv-FI"/>
        </w:rPr>
        <w:t>Mer information</w:t>
      </w:r>
      <w:r>
        <w:rPr>
          <w:rFonts w:ascii="Arial" w:hAnsi="Arial" w:cs="Arial"/>
          <w:sz w:val="24"/>
          <w:szCs w:val="24"/>
          <w:lang w:val="sv-FI"/>
        </w:rPr>
        <w:tab/>
        <w:t xml:space="preserve">Mer information om den tillsyn som utförs av räddningsverket finns på räddningsverkets webbplats på adressen </w:t>
      </w:r>
      <w:hyperlink r:id="rId11" w:history="1">
        <w:r w:rsidR="00394418" w:rsidRPr="00394418">
          <w:rPr>
            <w:rStyle w:val="Hyperlinkki"/>
            <w:rFonts w:ascii="Arial" w:hAnsi="Arial" w:cs="Arial"/>
            <w:sz w:val="24"/>
            <w:szCs w:val="24"/>
            <w:lang w:val="sv-SE"/>
          </w:rPr>
          <w:t>Övervakning och brandsyn | Västra Nylands räddningsverk (pelastustoimi.fi)</w:t>
        </w:r>
      </w:hyperlink>
    </w:p>
    <w:p w14:paraId="6E83FA70" w14:textId="77777777" w:rsidR="00E2086A" w:rsidRPr="00BD2002" w:rsidRDefault="00E2086A" w:rsidP="00AE6DD4">
      <w:pPr>
        <w:ind w:left="2608" w:hanging="2608"/>
        <w:rPr>
          <w:rFonts w:ascii="Arial" w:hAnsi="Arial" w:cs="Arial"/>
          <w:sz w:val="24"/>
          <w:szCs w:val="24"/>
          <w:lang w:val="sv-SE"/>
        </w:rPr>
      </w:pPr>
    </w:p>
    <w:p w14:paraId="28018A02" w14:textId="77777777" w:rsidR="00394418" w:rsidRDefault="00394418" w:rsidP="00E2086A">
      <w:pPr>
        <w:ind w:left="2608"/>
        <w:rPr>
          <w:rFonts w:ascii="Arial" w:hAnsi="Arial" w:cs="Arial"/>
          <w:sz w:val="24"/>
          <w:szCs w:val="24"/>
          <w:lang w:val="sv-SE"/>
        </w:rPr>
      </w:pPr>
      <w:r w:rsidRPr="00394418">
        <w:rPr>
          <w:rFonts w:ascii="Arial" w:hAnsi="Arial" w:cs="Arial"/>
          <w:sz w:val="24"/>
          <w:szCs w:val="24"/>
          <w:lang w:val="sv-SE"/>
        </w:rPr>
        <w:t>Jourhavande brandinspektör</w:t>
      </w:r>
    </w:p>
    <w:p w14:paraId="48344FB9" w14:textId="77777777" w:rsidR="00394418" w:rsidRDefault="00394418" w:rsidP="00E2086A">
      <w:pPr>
        <w:ind w:left="2608"/>
        <w:rPr>
          <w:rFonts w:ascii="Arial" w:hAnsi="Arial" w:cs="Arial"/>
          <w:sz w:val="24"/>
          <w:szCs w:val="24"/>
          <w:lang w:val="sv-FI"/>
        </w:rPr>
      </w:pPr>
      <w:r>
        <w:rPr>
          <w:rFonts w:ascii="Arial" w:hAnsi="Arial" w:cs="Arial"/>
          <w:sz w:val="24"/>
          <w:szCs w:val="24"/>
          <w:lang w:val="sv-FI"/>
        </w:rPr>
        <w:t>T</w:t>
      </w:r>
      <w:r w:rsidR="00E2086A">
        <w:rPr>
          <w:rFonts w:ascii="Arial" w:hAnsi="Arial" w:cs="Arial"/>
          <w:sz w:val="24"/>
          <w:szCs w:val="24"/>
          <w:lang w:val="sv-FI"/>
        </w:rPr>
        <w:t>elefon</w:t>
      </w:r>
      <w:bookmarkStart w:id="0" w:name="Teksti2"/>
      <w:r>
        <w:rPr>
          <w:rFonts w:ascii="Arial" w:hAnsi="Arial" w:cs="Arial"/>
          <w:sz w:val="24"/>
          <w:szCs w:val="24"/>
          <w:lang w:val="sv-FI"/>
        </w:rPr>
        <w:t xml:space="preserve">: </w:t>
      </w:r>
      <w:r w:rsidRPr="00394418">
        <w:rPr>
          <w:rFonts w:ascii="Arial" w:hAnsi="Arial" w:cs="Arial"/>
          <w:sz w:val="24"/>
          <w:szCs w:val="24"/>
          <w:lang w:val="sv-SE"/>
        </w:rPr>
        <w:t>vardagar kl. 9.00–11.30, 029 151 2512</w:t>
      </w:r>
      <w:bookmarkEnd w:id="0"/>
    </w:p>
    <w:p w14:paraId="25035127" w14:textId="7CA3FD18" w:rsidR="00AE6DD4" w:rsidRPr="00394418" w:rsidRDefault="00394418" w:rsidP="00E2086A">
      <w:pPr>
        <w:ind w:left="2608"/>
        <w:rPr>
          <w:rFonts w:ascii="Arial" w:hAnsi="Arial" w:cs="Arial"/>
          <w:sz w:val="24"/>
          <w:szCs w:val="24"/>
          <w:lang w:val="en-US"/>
        </w:rPr>
      </w:pPr>
      <w:r w:rsidRPr="00394418">
        <w:rPr>
          <w:rFonts w:ascii="Arial" w:hAnsi="Arial" w:cs="Arial"/>
          <w:sz w:val="24"/>
          <w:szCs w:val="24"/>
          <w:lang w:val="en-US"/>
        </w:rPr>
        <w:t>E</w:t>
      </w:r>
      <w:r w:rsidR="00E2086A" w:rsidRPr="00394418">
        <w:rPr>
          <w:rFonts w:ascii="Arial" w:hAnsi="Arial" w:cs="Arial"/>
          <w:sz w:val="24"/>
          <w:szCs w:val="24"/>
          <w:lang w:val="en-US"/>
        </w:rPr>
        <w:t>-post</w:t>
      </w:r>
      <w:r w:rsidRPr="00394418">
        <w:rPr>
          <w:rFonts w:ascii="Arial" w:hAnsi="Arial" w:cs="Arial"/>
          <w:sz w:val="24"/>
          <w:szCs w:val="24"/>
          <w:lang w:val="en-US"/>
        </w:rPr>
        <w:t>: palotarkastaja.lu@pelastustoimi.fi</w:t>
      </w:r>
    </w:p>
    <w:p w14:paraId="0B4D06BC" w14:textId="77777777" w:rsidR="00F31276" w:rsidRPr="00394418" w:rsidRDefault="00F31276" w:rsidP="00AE6DD4">
      <w:pPr>
        <w:rPr>
          <w:lang w:val="en-US"/>
        </w:rPr>
      </w:pPr>
      <w:bookmarkStart w:id="1" w:name="_GoBack"/>
      <w:bookmarkEnd w:id="1"/>
    </w:p>
    <w:sectPr w:rsidR="00F31276" w:rsidRPr="00394418" w:rsidSect="00D45B48">
      <w:headerReference w:type="default" r:id="rId12"/>
      <w:pgSz w:w="11900" w:h="16840"/>
      <w:pgMar w:top="1821" w:right="1127" w:bottom="1418" w:left="1134" w:header="510" w:footer="11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03A26" w14:textId="77777777" w:rsidR="00F513D8" w:rsidRDefault="00F513D8">
      <w:r>
        <w:separator/>
      </w:r>
    </w:p>
  </w:endnote>
  <w:endnote w:type="continuationSeparator" w:id="0">
    <w:p w14:paraId="691D2294" w14:textId="77777777" w:rsidR="00F513D8" w:rsidRDefault="00F513D8">
      <w:r>
        <w:continuationSeparator/>
      </w:r>
    </w:p>
  </w:endnote>
  <w:endnote w:type="continuationNotice" w:id="1">
    <w:p w14:paraId="154B21AB" w14:textId="77777777" w:rsidR="00F513D8" w:rsidRDefault="00F51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E0C36" w14:textId="77777777" w:rsidR="00F513D8" w:rsidRDefault="00F513D8">
      <w:r>
        <w:separator/>
      </w:r>
    </w:p>
  </w:footnote>
  <w:footnote w:type="continuationSeparator" w:id="0">
    <w:p w14:paraId="3553E643" w14:textId="77777777" w:rsidR="00F513D8" w:rsidRDefault="00F513D8">
      <w:r>
        <w:continuationSeparator/>
      </w:r>
    </w:p>
  </w:footnote>
  <w:footnote w:type="continuationNotice" w:id="1">
    <w:p w14:paraId="3E9466CB" w14:textId="77777777" w:rsidR="00F513D8" w:rsidRDefault="00F513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42AA" w14:textId="3FD3E913" w:rsidR="006C6B6B" w:rsidRPr="00DB3EF2" w:rsidRDefault="00C3109E" w:rsidP="006C6B6B">
    <w:pPr>
      <w:pStyle w:val="Yltunniste"/>
      <w:tabs>
        <w:tab w:val="clear" w:pos="4153"/>
        <w:tab w:val="clear" w:pos="8306"/>
        <w:tab w:val="left" w:pos="5216"/>
        <w:tab w:val="left" w:pos="5245"/>
        <w:tab w:val="left" w:pos="9129"/>
      </w:tabs>
      <w:rPr>
        <w:rFonts w:cs="Arial"/>
        <w:sz w:val="22"/>
        <w:szCs w:val="22"/>
      </w:rPr>
    </w:pPr>
    <w:r>
      <w:rPr>
        <w:noProof/>
        <w:lang w:val="sv-FI"/>
      </w:rPr>
      <w:drawing>
        <wp:anchor distT="0" distB="0" distL="114300" distR="114300" simplePos="0" relativeHeight="251658240" behindDoc="1" locked="0" layoutInCell="1" allowOverlap="1" wp14:anchorId="36976308" wp14:editId="68BEF0B6">
          <wp:simplePos x="0" y="0"/>
          <wp:positionH relativeFrom="column">
            <wp:posOffset>-782955</wp:posOffset>
          </wp:positionH>
          <wp:positionV relativeFrom="paragraph">
            <wp:posOffset>-321310</wp:posOffset>
          </wp:positionV>
          <wp:extent cx="7668260" cy="10692765"/>
          <wp:effectExtent l="0" t="0" r="0" b="0"/>
          <wp:wrapNone/>
          <wp:docPr id="1" name="Kuva 1" descr="2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8260" cy="1069276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sv-FI"/>
      </w:rPr>
      <w:tab/>
    </w:r>
    <w:r>
      <w:rPr>
        <w:lang w:val="sv-FI"/>
      </w:rPr>
      <w:tab/>
    </w:r>
    <w:r>
      <w:rPr>
        <w:sz w:val="22"/>
        <w:szCs w:val="22"/>
        <w:lang w:val="sv-FI"/>
      </w:rPr>
      <w:t>FÖLJEBREV</w:t>
    </w:r>
    <w:r>
      <w:rPr>
        <w:sz w:val="22"/>
        <w:szCs w:val="22"/>
        <w:lang w:val="sv-FI"/>
      </w:rPr>
      <w:tab/>
    </w:r>
    <w:r>
      <w:rPr>
        <w:rStyle w:val="Sivunumero"/>
        <w:rFonts w:cs="Arial"/>
        <w:sz w:val="22"/>
        <w:szCs w:val="22"/>
        <w:lang w:val="sv-FI"/>
      </w:rPr>
      <w:fldChar w:fldCharType="begin"/>
    </w:r>
    <w:r>
      <w:rPr>
        <w:rStyle w:val="Sivunumero"/>
        <w:rFonts w:cs="Arial"/>
        <w:sz w:val="22"/>
        <w:szCs w:val="22"/>
        <w:lang w:val="sv-FI"/>
      </w:rPr>
      <w:instrText xml:space="preserve"> PAGE </w:instrText>
    </w:r>
    <w:r>
      <w:rPr>
        <w:rStyle w:val="Sivunumero"/>
        <w:rFonts w:cs="Arial"/>
        <w:sz w:val="22"/>
        <w:szCs w:val="22"/>
        <w:lang w:val="sv-FI"/>
      </w:rPr>
      <w:fldChar w:fldCharType="separate"/>
    </w:r>
    <w:r>
      <w:rPr>
        <w:rStyle w:val="Sivunumero"/>
        <w:rFonts w:cs="Arial"/>
        <w:noProof/>
        <w:sz w:val="22"/>
        <w:szCs w:val="22"/>
        <w:lang w:val="sv-FI"/>
      </w:rPr>
      <w:t>1</w:t>
    </w:r>
    <w:r>
      <w:rPr>
        <w:rStyle w:val="Sivunumero"/>
        <w:rFonts w:cs="Arial"/>
        <w:sz w:val="22"/>
        <w:szCs w:val="22"/>
        <w:lang w:val="sv-FI"/>
      </w:rPr>
      <w:fldChar w:fldCharType="end"/>
    </w:r>
    <w:r>
      <w:rPr>
        <w:rStyle w:val="Sivunumero"/>
        <w:rFonts w:cs="Arial"/>
        <w:sz w:val="22"/>
        <w:szCs w:val="22"/>
        <w:lang w:val="sv-FI"/>
      </w:rPr>
      <w:t xml:space="preserve"> (</w:t>
    </w:r>
    <w:r>
      <w:rPr>
        <w:rStyle w:val="Sivunumero"/>
        <w:rFonts w:cs="Arial"/>
        <w:sz w:val="22"/>
        <w:szCs w:val="22"/>
        <w:lang w:val="sv-FI"/>
      </w:rPr>
      <w:fldChar w:fldCharType="begin"/>
    </w:r>
    <w:r>
      <w:rPr>
        <w:rStyle w:val="Sivunumero"/>
        <w:rFonts w:cs="Arial"/>
        <w:sz w:val="22"/>
        <w:szCs w:val="22"/>
        <w:lang w:val="sv-FI"/>
      </w:rPr>
      <w:instrText xml:space="preserve"> NUMPAGES </w:instrText>
    </w:r>
    <w:r>
      <w:rPr>
        <w:rStyle w:val="Sivunumero"/>
        <w:rFonts w:cs="Arial"/>
        <w:sz w:val="22"/>
        <w:szCs w:val="22"/>
        <w:lang w:val="sv-FI"/>
      </w:rPr>
      <w:fldChar w:fldCharType="separate"/>
    </w:r>
    <w:r>
      <w:rPr>
        <w:rStyle w:val="Sivunumero"/>
        <w:rFonts w:cs="Arial"/>
        <w:noProof/>
        <w:sz w:val="22"/>
        <w:szCs w:val="22"/>
        <w:lang w:val="sv-FI"/>
      </w:rPr>
      <w:t>3</w:t>
    </w:r>
    <w:r>
      <w:rPr>
        <w:rStyle w:val="Sivunumero"/>
        <w:rFonts w:cs="Arial"/>
        <w:sz w:val="22"/>
        <w:szCs w:val="22"/>
        <w:lang w:val="sv-FI"/>
      </w:rPr>
      <w:fldChar w:fldCharType="end"/>
    </w:r>
    <w:r>
      <w:rPr>
        <w:rStyle w:val="Sivunumero"/>
        <w:rFonts w:cs="Arial"/>
        <w:sz w:val="22"/>
        <w:szCs w:val="22"/>
        <w:lang w:val="sv-FI"/>
      </w:rPr>
      <w:t>)</w:t>
    </w:r>
  </w:p>
  <w:p w14:paraId="5BF569D8" w14:textId="2BCF8446" w:rsidR="006C6B6B" w:rsidRPr="00DB3EF2" w:rsidRDefault="004C7061" w:rsidP="006C6B6B">
    <w:pPr>
      <w:pStyle w:val="Yltunniste"/>
      <w:tabs>
        <w:tab w:val="clear" w:pos="4153"/>
        <w:tab w:val="clear" w:pos="8306"/>
        <w:tab w:val="left" w:pos="5216"/>
        <w:tab w:val="left" w:pos="5245"/>
        <w:tab w:val="left" w:pos="9129"/>
      </w:tabs>
      <w:rPr>
        <w:rFonts w:cs="Arial"/>
        <w:sz w:val="22"/>
        <w:szCs w:val="22"/>
      </w:rPr>
    </w:pPr>
    <w:r>
      <w:rPr>
        <w:lang w:val="sv-FI"/>
      </w:rPr>
      <w:tab/>
    </w:r>
  </w:p>
  <w:p w14:paraId="70EA677F" w14:textId="7E11B2AD" w:rsidR="006C6B6B" w:rsidRPr="00DB3EF2" w:rsidRDefault="00DB3EF2" w:rsidP="006C6B6B">
    <w:pPr>
      <w:pStyle w:val="Yltunniste"/>
      <w:tabs>
        <w:tab w:val="clear" w:pos="4153"/>
        <w:tab w:val="clear" w:pos="8306"/>
        <w:tab w:val="left" w:pos="5216"/>
        <w:tab w:val="left" w:pos="6040"/>
        <w:tab w:val="left" w:pos="7825"/>
      </w:tabs>
      <w:rPr>
        <w:rFonts w:cs="Arial"/>
        <w:sz w:val="22"/>
        <w:szCs w:val="22"/>
      </w:rPr>
    </w:pPr>
    <w:r>
      <w:rPr>
        <w:lang w:val="sv-FI"/>
      </w:rPr>
      <w:tab/>
    </w:r>
  </w:p>
  <w:p w14:paraId="6B915FC8" w14:textId="4F3D4F22" w:rsidR="006C6B6B" w:rsidRPr="00DB3EF2" w:rsidRDefault="006C6B6B" w:rsidP="004C5170">
    <w:pPr>
      <w:pStyle w:val="Yltunniste"/>
      <w:tabs>
        <w:tab w:val="clear" w:pos="4153"/>
        <w:tab w:val="clear" w:pos="8306"/>
        <w:tab w:val="left" w:pos="5216"/>
      </w:tabs>
      <w:rPr>
        <w:rFonts w:cs="Arial"/>
        <w:sz w:val="22"/>
        <w:szCs w:val="22"/>
      </w:rPr>
    </w:pPr>
    <w:r>
      <w:rPr>
        <w:lang w:val="sv-F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6DAA"/>
    <w:multiLevelType w:val="hybridMultilevel"/>
    <w:tmpl w:val="D1F4F35C"/>
    <w:lvl w:ilvl="0" w:tplc="040B0001">
      <w:start w:val="1"/>
      <w:numFmt w:val="bullet"/>
      <w:lvlText w:val=""/>
      <w:lvlJc w:val="left"/>
      <w:pPr>
        <w:tabs>
          <w:tab w:val="num" w:pos="2968"/>
        </w:tabs>
        <w:ind w:left="2968" w:hanging="360"/>
      </w:pPr>
      <w:rPr>
        <w:rFonts w:ascii="Symbol" w:hAnsi="Symbol" w:hint="default"/>
      </w:rPr>
    </w:lvl>
    <w:lvl w:ilvl="1" w:tplc="040B0003">
      <w:start w:val="1"/>
      <w:numFmt w:val="bullet"/>
      <w:lvlText w:val="o"/>
      <w:lvlJc w:val="left"/>
      <w:pPr>
        <w:tabs>
          <w:tab w:val="num" w:pos="3688"/>
        </w:tabs>
        <w:ind w:left="3688" w:hanging="360"/>
      </w:pPr>
      <w:rPr>
        <w:rFonts w:ascii="Courier New" w:hAnsi="Courier New" w:cs="Courier New" w:hint="default"/>
      </w:rPr>
    </w:lvl>
    <w:lvl w:ilvl="2" w:tplc="040B0005" w:tentative="1">
      <w:start w:val="1"/>
      <w:numFmt w:val="bullet"/>
      <w:lvlText w:val=""/>
      <w:lvlJc w:val="left"/>
      <w:pPr>
        <w:tabs>
          <w:tab w:val="num" w:pos="4408"/>
        </w:tabs>
        <w:ind w:left="4408" w:hanging="360"/>
      </w:pPr>
      <w:rPr>
        <w:rFonts w:ascii="Wingdings" w:hAnsi="Wingdings" w:hint="default"/>
      </w:rPr>
    </w:lvl>
    <w:lvl w:ilvl="3" w:tplc="040B0001" w:tentative="1">
      <w:start w:val="1"/>
      <w:numFmt w:val="bullet"/>
      <w:lvlText w:val=""/>
      <w:lvlJc w:val="left"/>
      <w:pPr>
        <w:tabs>
          <w:tab w:val="num" w:pos="5128"/>
        </w:tabs>
        <w:ind w:left="5128" w:hanging="360"/>
      </w:pPr>
      <w:rPr>
        <w:rFonts w:ascii="Symbol" w:hAnsi="Symbol" w:hint="default"/>
      </w:rPr>
    </w:lvl>
    <w:lvl w:ilvl="4" w:tplc="040B0003" w:tentative="1">
      <w:start w:val="1"/>
      <w:numFmt w:val="bullet"/>
      <w:lvlText w:val="o"/>
      <w:lvlJc w:val="left"/>
      <w:pPr>
        <w:tabs>
          <w:tab w:val="num" w:pos="5848"/>
        </w:tabs>
        <w:ind w:left="5848" w:hanging="360"/>
      </w:pPr>
      <w:rPr>
        <w:rFonts w:ascii="Courier New" w:hAnsi="Courier New" w:cs="Courier New" w:hint="default"/>
      </w:rPr>
    </w:lvl>
    <w:lvl w:ilvl="5" w:tplc="040B0005" w:tentative="1">
      <w:start w:val="1"/>
      <w:numFmt w:val="bullet"/>
      <w:lvlText w:val=""/>
      <w:lvlJc w:val="left"/>
      <w:pPr>
        <w:tabs>
          <w:tab w:val="num" w:pos="6568"/>
        </w:tabs>
        <w:ind w:left="6568" w:hanging="360"/>
      </w:pPr>
      <w:rPr>
        <w:rFonts w:ascii="Wingdings" w:hAnsi="Wingdings" w:hint="default"/>
      </w:rPr>
    </w:lvl>
    <w:lvl w:ilvl="6" w:tplc="040B0001" w:tentative="1">
      <w:start w:val="1"/>
      <w:numFmt w:val="bullet"/>
      <w:lvlText w:val=""/>
      <w:lvlJc w:val="left"/>
      <w:pPr>
        <w:tabs>
          <w:tab w:val="num" w:pos="7288"/>
        </w:tabs>
        <w:ind w:left="7288" w:hanging="360"/>
      </w:pPr>
      <w:rPr>
        <w:rFonts w:ascii="Symbol" w:hAnsi="Symbol" w:hint="default"/>
      </w:rPr>
    </w:lvl>
    <w:lvl w:ilvl="7" w:tplc="040B0003" w:tentative="1">
      <w:start w:val="1"/>
      <w:numFmt w:val="bullet"/>
      <w:lvlText w:val="o"/>
      <w:lvlJc w:val="left"/>
      <w:pPr>
        <w:tabs>
          <w:tab w:val="num" w:pos="8008"/>
        </w:tabs>
        <w:ind w:left="8008" w:hanging="360"/>
      </w:pPr>
      <w:rPr>
        <w:rFonts w:ascii="Courier New" w:hAnsi="Courier New" w:cs="Courier New" w:hint="default"/>
      </w:rPr>
    </w:lvl>
    <w:lvl w:ilvl="8" w:tplc="040B0005" w:tentative="1">
      <w:start w:val="1"/>
      <w:numFmt w:val="bullet"/>
      <w:lvlText w:val=""/>
      <w:lvlJc w:val="left"/>
      <w:pPr>
        <w:tabs>
          <w:tab w:val="num" w:pos="8728"/>
        </w:tabs>
        <w:ind w:left="8728" w:hanging="360"/>
      </w:pPr>
      <w:rPr>
        <w:rFonts w:ascii="Wingdings" w:hAnsi="Wingdings" w:hint="default"/>
      </w:rPr>
    </w:lvl>
  </w:abstractNum>
  <w:abstractNum w:abstractNumId="1" w15:restartNumberingAfterBreak="0">
    <w:nsid w:val="719D57DB"/>
    <w:multiLevelType w:val="hybridMultilevel"/>
    <w:tmpl w:val="44F28968"/>
    <w:lvl w:ilvl="0" w:tplc="3DA0AA06">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74E079E5"/>
    <w:multiLevelType w:val="hybridMultilevel"/>
    <w:tmpl w:val="91BEB62C"/>
    <w:lvl w:ilvl="0" w:tplc="B626651E">
      <w:numFmt w:val="bullet"/>
      <w:lvlText w:val=""/>
      <w:lvlJc w:val="left"/>
      <w:pPr>
        <w:tabs>
          <w:tab w:val="num" w:pos="2968"/>
        </w:tabs>
        <w:ind w:left="2968" w:hanging="360"/>
      </w:pPr>
      <w:rPr>
        <w:rFonts w:ascii="Symbol" w:eastAsia="Times New Roman" w:hAnsi="Symbol" w:cs="Arial" w:hint="default"/>
      </w:rPr>
    </w:lvl>
    <w:lvl w:ilvl="1" w:tplc="040B0003">
      <w:start w:val="1"/>
      <w:numFmt w:val="bullet"/>
      <w:lvlText w:val="o"/>
      <w:lvlJc w:val="left"/>
      <w:pPr>
        <w:tabs>
          <w:tab w:val="num" w:pos="3688"/>
        </w:tabs>
        <w:ind w:left="3688" w:hanging="360"/>
      </w:pPr>
      <w:rPr>
        <w:rFonts w:ascii="Courier New" w:hAnsi="Courier New" w:cs="Courier New" w:hint="default"/>
      </w:rPr>
    </w:lvl>
    <w:lvl w:ilvl="2" w:tplc="040B0005" w:tentative="1">
      <w:start w:val="1"/>
      <w:numFmt w:val="bullet"/>
      <w:lvlText w:val=""/>
      <w:lvlJc w:val="left"/>
      <w:pPr>
        <w:tabs>
          <w:tab w:val="num" w:pos="4408"/>
        </w:tabs>
        <w:ind w:left="4408" w:hanging="360"/>
      </w:pPr>
      <w:rPr>
        <w:rFonts w:ascii="Wingdings" w:hAnsi="Wingdings" w:hint="default"/>
      </w:rPr>
    </w:lvl>
    <w:lvl w:ilvl="3" w:tplc="040B0001" w:tentative="1">
      <w:start w:val="1"/>
      <w:numFmt w:val="bullet"/>
      <w:lvlText w:val=""/>
      <w:lvlJc w:val="left"/>
      <w:pPr>
        <w:tabs>
          <w:tab w:val="num" w:pos="5128"/>
        </w:tabs>
        <w:ind w:left="5128" w:hanging="360"/>
      </w:pPr>
      <w:rPr>
        <w:rFonts w:ascii="Symbol" w:hAnsi="Symbol" w:hint="default"/>
      </w:rPr>
    </w:lvl>
    <w:lvl w:ilvl="4" w:tplc="040B0003" w:tentative="1">
      <w:start w:val="1"/>
      <w:numFmt w:val="bullet"/>
      <w:lvlText w:val="o"/>
      <w:lvlJc w:val="left"/>
      <w:pPr>
        <w:tabs>
          <w:tab w:val="num" w:pos="5848"/>
        </w:tabs>
        <w:ind w:left="5848" w:hanging="360"/>
      </w:pPr>
      <w:rPr>
        <w:rFonts w:ascii="Courier New" w:hAnsi="Courier New" w:cs="Courier New" w:hint="default"/>
      </w:rPr>
    </w:lvl>
    <w:lvl w:ilvl="5" w:tplc="040B0005" w:tentative="1">
      <w:start w:val="1"/>
      <w:numFmt w:val="bullet"/>
      <w:lvlText w:val=""/>
      <w:lvlJc w:val="left"/>
      <w:pPr>
        <w:tabs>
          <w:tab w:val="num" w:pos="6568"/>
        </w:tabs>
        <w:ind w:left="6568" w:hanging="360"/>
      </w:pPr>
      <w:rPr>
        <w:rFonts w:ascii="Wingdings" w:hAnsi="Wingdings" w:hint="default"/>
      </w:rPr>
    </w:lvl>
    <w:lvl w:ilvl="6" w:tplc="040B0001" w:tentative="1">
      <w:start w:val="1"/>
      <w:numFmt w:val="bullet"/>
      <w:lvlText w:val=""/>
      <w:lvlJc w:val="left"/>
      <w:pPr>
        <w:tabs>
          <w:tab w:val="num" w:pos="7288"/>
        </w:tabs>
        <w:ind w:left="7288" w:hanging="360"/>
      </w:pPr>
      <w:rPr>
        <w:rFonts w:ascii="Symbol" w:hAnsi="Symbol" w:hint="default"/>
      </w:rPr>
    </w:lvl>
    <w:lvl w:ilvl="7" w:tplc="040B0003" w:tentative="1">
      <w:start w:val="1"/>
      <w:numFmt w:val="bullet"/>
      <w:lvlText w:val="o"/>
      <w:lvlJc w:val="left"/>
      <w:pPr>
        <w:tabs>
          <w:tab w:val="num" w:pos="8008"/>
        </w:tabs>
        <w:ind w:left="8008" w:hanging="360"/>
      </w:pPr>
      <w:rPr>
        <w:rFonts w:ascii="Courier New" w:hAnsi="Courier New" w:cs="Courier New" w:hint="default"/>
      </w:rPr>
    </w:lvl>
    <w:lvl w:ilvl="8" w:tplc="040B0005" w:tentative="1">
      <w:start w:val="1"/>
      <w:numFmt w:val="bullet"/>
      <w:lvlText w:val=""/>
      <w:lvlJc w:val="left"/>
      <w:pPr>
        <w:tabs>
          <w:tab w:val="num" w:pos="8728"/>
        </w:tabs>
        <w:ind w:left="87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61"/>
    <w:rsid w:val="00012E28"/>
    <w:rsid w:val="00043FB0"/>
    <w:rsid w:val="000A1A31"/>
    <w:rsid w:val="000A4978"/>
    <w:rsid w:val="0013335C"/>
    <w:rsid w:val="001B17C6"/>
    <w:rsid w:val="001D51EE"/>
    <w:rsid w:val="00350323"/>
    <w:rsid w:val="00363C91"/>
    <w:rsid w:val="00365F46"/>
    <w:rsid w:val="00394418"/>
    <w:rsid w:val="003C780D"/>
    <w:rsid w:val="003D56D4"/>
    <w:rsid w:val="00423DC9"/>
    <w:rsid w:val="00436951"/>
    <w:rsid w:val="00481E39"/>
    <w:rsid w:val="004C5170"/>
    <w:rsid w:val="004C7061"/>
    <w:rsid w:val="004D532E"/>
    <w:rsid w:val="0058057F"/>
    <w:rsid w:val="006013BE"/>
    <w:rsid w:val="0060345C"/>
    <w:rsid w:val="00651FC3"/>
    <w:rsid w:val="00666920"/>
    <w:rsid w:val="0068045E"/>
    <w:rsid w:val="006C6B6B"/>
    <w:rsid w:val="00743A72"/>
    <w:rsid w:val="00776E29"/>
    <w:rsid w:val="00780ADF"/>
    <w:rsid w:val="007C0869"/>
    <w:rsid w:val="007E064E"/>
    <w:rsid w:val="007E1564"/>
    <w:rsid w:val="00846ED3"/>
    <w:rsid w:val="008653F5"/>
    <w:rsid w:val="008705FD"/>
    <w:rsid w:val="00951A3D"/>
    <w:rsid w:val="0097184A"/>
    <w:rsid w:val="009719FF"/>
    <w:rsid w:val="009C553B"/>
    <w:rsid w:val="009C6B69"/>
    <w:rsid w:val="009C7FEF"/>
    <w:rsid w:val="00A12876"/>
    <w:rsid w:val="00A12FCE"/>
    <w:rsid w:val="00A73862"/>
    <w:rsid w:val="00A774B3"/>
    <w:rsid w:val="00A777AA"/>
    <w:rsid w:val="00A86ED7"/>
    <w:rsid w:val="00AD6318"/>
    <w:rsid w:val="00AE6DD4"/>
    <w:rsid w:val="00B00E0A"/>
    <w:rsid w:val="00B44096"/>
    <w:rsid w:val="00BD130C"/>
    <w:rsid w:val="00BD2002"/>
    <w:rsid w:val="00BF2776"/>
    <w:rsid w:val="00C0551C"/>
    <w:rsid w:val="00C3109E"/>
    <w:rsid w:val="00C558C7"/>
    <w:rsid w:val="00C94CE9"/>
    <w:rsid w:val="00CE64EE"/>
    <w:rsid w:val="00CF0073"/>
    <w:rsid w:val="00D05620"/>
    <w:rsid w:val="00D25E2A"/>
    <w:rsid w:val="00D457CD"/>
    <w:rsid w:val="00D45B48"/>
    <w:rsid w:val="00D979DD"/>
    <w:rsid w:val="00DA06F1"/>
    <w:rsid w:val="00DB3EF2"/>
    <w:rsid w:val="00DD769A"/>
    <w:rsid w:val="00DE0FEA"/>
    <w:rsid w:val="00DF5F1B"/>
    <w:rsid w:val="00DF6908"/>
    <w:rsid w:val="00E1092A"/>
    <w:rsid w:val="00E2086A"/>
    <w:rsid w:val="00E409CC"/>
    <w:rsid w:val="00E949CB"/>
    <w:rsid w:val="00E97723"/>
    <w:rsid w:val="00F02180"/>
    <w:rsid w:val="00F20679"/>
    <w:rsid w:val="00F22F4F"/>
    <w:rsid w:val="00F31276"/>
    <w:rsid w:val="00F513D8"/>
    <w:rsid w:val="00F9436E"/>
    <w:rsid w:val="00FA71FE"/>
    <w:rsid w:val="00FB320C"/>
    <w:rsid w:val="05EC841A"/>
    <w:rsid w:val="676D47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85E57C8"/>
  <w15:chartTrackingRefBased/>
  <w15:docId w15:val="{D90D705B-3482-4AC6-A33E-78F05C22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4C7061"/>
  </w:style>
  <w:style w:type="paragraph" w:styleId="Otsikko1">
    <w:name w:val="heading 1"/>
    <w:basedOn w:val="Normaali"/>
    <w:next w:val="Normaali"/>
    <w:qFormat/>
    <w:rsid w:val="00F84484"/>
    <w:pPr>
      <w:keepNext/>
      <w:spacing w:before="240" w:after="60"/>
      <w:outlineLvl w:val="0"/>
    </w:pPr>
    <w:rPr>
      <w:rFonts w:ascii="Arial Bold" w:hAnsi="Arial Bold"/>
      <w:kern w:val="32"/>
      <w:szCs w:val="32"/>
    </w:rPr>
  </w:style>
  <w:style w:type="paragraph" w:styleId="Otsikko2">
    <w:name w:val="heading 2"/>
    <w:basedOn w:val="Normaali"/>
    <w:next w:val="Normaali"/>
    <w:qFormat/>
    <w:rsid w:val="00F84484"/>
    <w:pPr>
      <w:keepNext/>
      <w:spacing w:before="240" w:after="60"/>
      <w:outlineLvl w:val="1"/>
    </w:pPr>
    <w:rPr>
      <w:rFonts w:ascii="Arial Bold" w:hAnsi="Arial Bold"/>
      <w:szCs w:val="28"/>
    </w:rPr>
  </w:style>
  <w:style w:type="paragraph" w:styleId="Otsikko3">
    <w:name w:val="heading 3"/>
    <w:basedOn w:val="Normaali"/>
    <w:next w:val="Normaali"/>
    <w:qFormat/>
    <w:rsid w:val="00F84484"/>
    <w:pPr>
      <w:keepNext/>
      <w:spacing w:before="240" w:after="60"/>
      <w:outlineLvl w:val="2"/>
    </w:pPr>
    <w:rPr>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741C1B"/>
    <w:pPr>
      <w:tabs>
        <w:tab w:val="center" w:pos="4153"/>
        <w:tab w:val="right" w:pos="8306"/>
      </w:tabs>
    </w:pPr>
  </w:style>
  <w:style w:type="paragraph" w:styleId="Alatunniste">
    <w:name w:val="footer"/>
    <w:basedOn w:val="Normaali"/>
    <w:semiHidden/>
    <w:rsid w:val="00741C1B"/>
    <w:pPr>
      <w:tabs>
        <w:tab w:val="center" w:pos="4153"/>
        <w:tab w:val="right" w:pos="8306"/>
      </w:tabs>
    </w:pPr>
  </w:style>
  <w:style w:type="character" w:styleId="Sivunumero">
    <w:name w:val="page number"/>
    <w:rsid w:val="00F84484"/>
    <w:rPr>
      <w:rFonts w:ascii="Arial" w:hAnsi="Arial"/>
      <w:sz w:val="24"/>
      <w:lang w:val="fi-FI"/>
    </w:rPr>
  </w:style>
  <w:style w:type="paragraph" w:styleId="Seliteteksti">
    <w:name w:val="Balloon Text"/>
    <w:basedOn w:val="Normaali"/>
    <w:link w:val="SelitetekstiChar"/>
    <w:uiPriority w:val="99"/>
    <w:semiHidden/>
    <w:unhideWhenUsed/>
    <w:rsid w:val="00780ADF"/>
    <w:rPr>
      <w:rFonts w:ascii="Tahoma" w:hAnsi="Tahoma" w:cs="Tahoma"/>
      <w:sz w:val="16"/>
      <w:szCs w:val="16"/>
    </w:rPr>
  </w:style>
  <w:style w:type="character" w:customStyle="1" w:styleId="SelitetekstiChar">
    <w:name w:val="Seliteteksti Char"/>
    <w:link w:val="Seliteteksti"/>
    <w:uiPriority w:val="99"/>
    <w:semiHidden/>
    <w:rsid w:val="00780ADF"/>
    <w:rPr>
      <w:rFonts w:ascii="Tahoma" w:hAnsi="Tahoma" w:cs="Tahoma"/>
      <w:sz w:val="16"/>
      <w:szCs w:val="16"/>
      <w:lang w:eastAsia="en-US"/>
    </w:rPr>
  </w:style>
  <w:style w:type="character" w:styleId="Hyperlinkki">
    <w:name w:val="Hyperlink"/>
    <w:uiPriority w:val="99"/>
    <w:unhideWhenUsed/>
    <w:rsid w:val="00776E29"/>
    <w:rPr>
      <w:color w:val="0000FF"/>
      <w:u w:val="single"/>
    </w:rPr>
  </w:style>
  <w:style w:type="paragraph" w:styleId="Luettelokappale">
    <w:name w:val="List Paragraph"/>
    <w:basedOn w:val="Normaali"/>
    <w:uiPriority w:val="34"/>
    <w:qFormat/>
    <w:rsid w:val="003D56D4"/>
    <w:pPr>
      <w:ind w:left="720"/>
      <w:contextualSpacing/>
    </w:pPr>
  </w:style>
  <w:style w:type="character" w:styleId="Ratkaisematonmaininta">
    <w:name w:val="Unresolved Mention"/>
    <w:basedOn w:val="Kappaleenoletusfontti"/>
    <w:uiPriority w:val="99"/>
    <w:semiHidden/>
    <w:unhideWhenUsed/>
    <w:rsid w:val="00AD6318"/>
    <w:rPr>
      <w:color w:val="605E5C"/>
      <w:shd w:val="clear" w:color="auto" w:fill="E1DFDD"/>
    </w:rPr>
  </w:style>
  <w:style w:type="paragraph" w:styleId="Kommentinteksti">
    <w:name w:val="annotation text"/>
    <w:basedOn w:val="Normaali"/>
    <w:link w:val="KommentintekstiChar"/>
    <w:uiPriority w:val="99"/>
    <w:semiHidden/>
    <w:unhideWhenUsed/>
  </w:style>
  <w:style w:type="character" w:customStyle="1" w:styleId="KommentintekstiChar">
    <w:name w:val="Kommentin teksti Char"/>
    <w:basedOn w:val="Kappaleenoletusfontti"/>
    <w:link w:val="Kommentinteksti"/>
    <w:uiPriority w:val="99"/>
    <w:semiHidden/>
  </w:style>
  <w:style w:type="character" w:styleId="Kommentinviite">
    <w:name w:val="annotation reference"/>
    <w:basedOn w:val="Kappaleenoletusfontt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lastustoimi.fi/sv/vastra-nyland/tjanster/overvakning-och-brandsyn" TargetMode="External"/><Relationship Id="rId5" Type="http://schemas.openxmlformats.org/officeDocument/2006/relationships/styles" Target="styles.xml"/><Relationship Id="rId10" Type="http://schemas.openxmlformats.org/officeDocument/2006/relationships/hyperlink" Target="https://pelastustoimi.fi/sv/vastra-nyland/tjanster/prislis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pisJa\Appdata\Roaming\Microsoft\Templates\Muut\Palvelualueen%20muistion%20pohja.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280656-7280-4e7c-848b-11e8b867d322">
      <Terms xmlns="http://schemas.microsoft.com/office/infopath/2007/PartnerControls"/>
    </lcf76f155ced4ddcb4097134ff3c332f>
    <TaxCatchAll xmlns="46fcde59-e350-40c2-8288-8d0ddcab9c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3FD6F072DE46842ADC458958F7F46DA" ma:contentTypeVersion="11" ma:contentTypeDescription="Luo uusi asiakirja." ma:contentTypeScope="" ma:versionID="0d4cdea6ca69499198d810d454a84ca7">
  <xsd:schema xmlns:xsd="http://www.w3.org/2001/XMLSchema" xmlns:xs="http://www.w3.org/2001/XMLSchema" xmlns:p="http://schemas.microsoft.com/office/2006/metadata/properties" xmlns:ns2="df280656-7280-4e7c-848b-11e8b867d322" xmlns:ns3="46fcde59-e350-40c2-8288-8d0ddcab9cfc" targetNamespace="http://schemas.microsoft.com/office/2006/metadata/properties" ma:root="true" ma:fieldsID="2718f34fbd9a187fe4e089a3f37bb10f" ns2:_="" ns3:_="">
    <xsd:import namespace="df280656-7280-4e7c-848b-11e8b867d322"/>
    <xsd:import namespace="46fcde59-e350-40c2-8288-8d0ddcab9cf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80656-7280-4e7c-848b-11e8b867d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1b13d2ae-8643-4d9b-9691-30b7950a7e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fcde59-e350-40c2-8288-8d0ddcab9c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a66feb4-f0c1-4476-8f04-15d6c639e3b5}" ma:internalName="TaxCatchAll" ma:showField="CatchAllData" ma:web="e3c7bc25-203a-4055-bfeb-12f6a433e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FEF19-7272-4045-9485-DE4399676738}">
  <ds:schemaRefs>
    <ds:schemaRef ds:uri="http://schemas.microsoft.com/sharepoint/v3/contenttype/forms"/>
  </ds:schemaRefs>
</ds:datastoreItem>
</file>

<file path=customXml/itemProps2.xml><?xml version="1.0" encoding="utf-8"?>
<ds:datastoreItem xmlns:ds="http://schemas.openxmlformats.org/officeDocument/2006/customXml" ds:itemID="{DD82AC82-98E8-447B-888A-36FBE84A6BDF}">
  <ds:schemaRefs>
    <ds:schemaRef ds:uri="df280656-7280-4e7c-848b-11e8b867d3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6fcde59-e350-40c2-8288-8d0ddcab9cfc"/>
    <ds:schemaRef ds:uri="http://www.w3.org/XML/1998/namespace"/>
    <ds:schemaRef ds:uri="http://purl.org/dc/dcmitype/"/>
  </ds:schemaRefs>
</ds:datastoreItem>
</file>

<file path=customXml/itemProps3.xml><?xml version="1.0" encoding="utf-8"?>
<ds:datastoreItem xmlns:ds="http://schemas.openxmlformats.org/officeDocument/2006/customXml" ds:itemID="{B30D6F09-A7DC-44A2-AD29-2AE5807D1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80656-7280-4e7c-848b-11e8b867d322"/>
    <ds:schemaRef ds:uri="46fcde59-e350-40c2-8288-8d0ddcab9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Palvelualueen muistion pohja</Template>
  <TotalTime>3</TotalTime>
  <Pages>3</Pages>
  <Words>648</Words>
  <Characters>4754</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Suomen Kuntaliitto ry</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Lepistö Jari</dc:creator>
  <cp:keywords/>
  <cp:lastModifiedBy>Salmela Raki PEL LU</cp:lastModifiedBy>
  <cp:revision>3</cp:revision>
  <cp:lastPrinted>2013-01-29T12:45:00Z</cp:lastPrinted>
  <dcterms:created xsi:type="dcterms:W3CDTF">2023-03-27T11:41:00Z</dcterms:created>
  <dcterms:modified xsi:type="dcterms:W3CDTF">2023-03-27T11:45:00Z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0x010100F3FD6F072DE46842ADC458958F7F46DA</vt:lpwstr>
  </property>
  <property fmtid="{D5CDD505-2E9C-101B-9397-08002B2CF9AE}" pid="3" name="MediaServiceImageTags">
    <vt:lpwstr/>
  </property>
</Properties>
</file>