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23" w:rsidRDefault="00031C0A" w:rsidP="00CE1DC5">
      <w:pPr>
        <w:shd w:val="clear" w:color="auto" w:fill="FFFFFF" w:themeFill="background1"/>
        <w:rPr>
          <w:rFonts w:ascii="Gesta Medium" w:hAnsi="Gesta Medium"/>
          <w:color w:val="FFFFFF" w:themeColor="background1"/>
          <w:sz w:val="64"/>
          <w:szCs w:val="64"/>
        </w:rPr>
      </w:pPr>
      <w:r>
        <w:rPr>
          <w:rFonts w:ascii="Gesta Medium" w:hAnsi="Gesta Medium"/>
          <w:color w:val="FFFFFF" w:themeColor="background1"/>
          <w:sz w:val="64"/>
          <w:szCs w:val="64"/>
        </w:rPr>
        <w:tab/>
      </w:r>
    </w:p>
    <w:p w:rsidR="00CE1DC5" w:rsidRDefault="00CE1DC5" w:rsidP="00CE1DC5">
      <w:pPr>
        <w:shd w:val="clear" w:color="auto" w:fill="FFFFFF" w:themeFill="background1"/>
        <w:rPr>
          <w:rFonts w:ascii="Gesta Medium" w:hAnsi="Gesta Medium"/>
          <w:color w:val="FFFFFF" w:themeColor="background1"/>
          <w:szCs w:val="24"/>
        </w:rPr>
      </w:pPr>
    </w:p>
    <w:p w:rsidR="00A77FED" w:rsidRDefault="00A77FED" w:rsidP="00CE1DC5">
      <w:pPr>
        <w:shd w:val="clear" w:color="auto" w:fill="FFFFFF" w:themeFill="background1"/>
        <w:rPr>
          <w:rFonts w:ascii="Gesta Medium" w:hAnsi="Gesta Medium"/>
          <w:color w:val="FFFFFF" w:themeColor="background1"/>
          <w:szCs w:val="24"/>
        </w:rPr>
      </w:pPr>
    </w:p>
    <w:p w:rsidR="00A77FED" w:rsidRPr="00A77FED" w:rsidRDefault="00A77FED" w:rsidP="00A77FED">
      <w:pPr>
        <w:shd w:val="clear" w:color="auto" w:fill="FFFFFF" w:themeFill="background1"/>
        <w:jc w:val="center"/>
        <w:rPr>
          <w:rFonts w:ascii="Gesta Medium" w:hAnsi="Gesta Medium"/>
          <w:sz w:val="72"/>
          <w:szCs w:val="72"/>
        </w:rPr>
      </w:pPr>
      <w:r w:rsidRPr="00A77FED">
        <w:rPr>
          <w:rFonts w:ascii="Gesta Medium" w:hAnsi="Gesta Medium"/>
          <w:sz w:val="72"/>
          <w:szCs w:val="72"/>
        </w:rPr>
        <w:t>Asuintalon pelastussuu</w:t>
      </w:r>
      <w:r w:rsidR="009F24A4">
        <w:rPr>
          <w:rFonts w:ascii="Gesta Medium" w:hAnsi="Gesta Medium"/>
          <w:sz w:val="72"/>
          <w:szCs w:val="72"/>
        </w:rPr>
        <w:t>n</w:t>
      </w:r>
      <w:r w:rsidRPr="00A77FED">
        <w:rPr>
          <w:rFonts w:ascii="Gesta Medium" w:hAnsi="Gesta Medium"/>
          <w:sz w:val="72"/>
          <w:szCs w:val="72"/>
        </w:rPr>
        <w:t>nitelman</w:t>
      </w:r>
    </w:p>
    <w:p w:rsidR="00A77FED" w:rsidRDefault="00A77FED" w:rsidP="00A77FED">
      <w:pPr>
        <w:shd w:val="clear" w:color="auto" w:fill="FFFFFF" w:themeFill="background1"/>
        <w:jc w:val="center"/>
        <w:rPr>
          <w:rFonts w:ascii="Gesta Medium" w:hAnsi="Gesta Medium"/>
          <w:sz w:val="72"/>
          <w:szCs w:val="72"/>
        </w:rPr>
      </w:pPr>
      <w:r>
        <w:rPr>
          <w:rFonts w:ascii="Gesta Medium" w:hAnsi="Gesta Medium"/>
          <w:sz w:val="72"/>
          <w:szCs w:val="72"/>
        </w:rPr>
        <w:t>l</w:t>
      </w:r>
      <w:r w:rsidRPr="00A77FED">
        <w:rPr>
          <w:rFonts w:ascii="Gesta Medium" w:hAnsi="Gesta Medium"/>
          <w:sz w:val="72"/>
          <w:szCs w:val="72"/>
        </w:rPr>
        <w:t>aatimisohje</w:t>
      </w:r>
    </w:p>
    <w:p w:rsidR="00A77FED" w:rsidRDefault="00A77FED" w:rsidP="00A77FED">
      <w:pPr>
        <w:shd w:val="clear" w:color="auto" w:fill="FFFFFF" w:themeFill="background1"/>
        <w:jc w:val="center"/>
        <w:rPr>
          <w:rFonts w:ascii="Gesta Medium" w:hAnsi="Gesta Medium"/>
          <w:sz w:val="72"/>
          <w:szCs w:val="72"/>
        </w:rPr>
      </w:pPr>
    </w:p>
    <w:p w:rsidR="00A77FED" w:rsidRPr="00A77FED" w:rsidRDefault="00A77FED" w:rsidP="00A77FED">
      <w:pPr>
        <w:rPr>
          <w:sz w:val="28"/>
          <w:szCs w:val="28"/>
        </w:rPr>
      </w:pPr>
      <w:r w:rsidRPr="00A77FED">
        <w:rPr>
          <w:sz w:val="28"/>
          <w:szCs w:val="28"/>
        </w:rPr>
        <w:t>Ohjeita pelastussuunnitelman laatijalle ja p</w:t>
      </w:r>
      <w:r w:rsidRPr="00A77FED">
        <w:rPr>
          <w:rFonts w:hint="eastAsia"/>
          <w:sz w:val="28"/>
          <w:szCs w:val="28"/>
        </w:rPr>
        <w:t>ä</w:t>
      </w:r>
      <w:r w:rsidRPr="00A77FED">
        <w:rPr>
          <w:sz w:val="28"/>
          <w:szCs w:val="28"/>
        </w:rPr>
        <w:t>ivitt</w:t>
      </w:r>
      <w:r w:rsidRPr="00A77FED">
        <w:rPr>
          <w:rFonts w:hint="eastAsia"/>
          <w:sz w:val="28"/>
          <w:szCs w:val="28"/>
        </w:rPr>
        <w:t>ä</w:t>
      </w:r>
      <w:r w:rsidRPr="00A77FED">
        <w:rPr>
          <w:sz w:val="28"/>
          <w:szCs w:val="28"/>
        </w:rPr>
        <w:t>j</w:t>
      </w:r>
      <w:r w:rsidRPr="00A77FED">
        <w:rPr>
          <w:rFonts w:hint="eastAsia"/>
          <w:sz w:val="28"/>
          <w:szCs w:val="28"/>
        </w:rPr>
        <w:t>ä</w:t>
      </w:r>
      <w:r w:rsidRPr="00A77FED">
        <w:rPr>
          <w:sz w:val="28"/>
          <w:szCs w:val="28"/>
        </w:rPr>
        <w:t>lle. Ohje on linkitetty asuintalojen pelastussuunnitelman pohjaan ja asuintalon pelastussuunnitelman liitteisiin.</w:t>
      </w:r>
    </w:p>
    <w:p w:rsidR="00A77FED" w:rsidRDefault="00A77FED" w:rsidP="00A77FED">
      <w:pPr>
        <w:shd w:val="clear" w:color="auto" w:fill="FFFFFF" w:themeFill="background1"/>
        <w:jc w:val="center"/>
        <w:rPr>
          <w:rFonts w:ascii="Gesta Medium" w:hAnsi="Gesta Medium"/>
          <w:sz w:val="72"/>
          <w:szCs w:val="72"/>
        </w:rPr>
      </w:pPr>
    </w:p>
    <w:p w:rsidR="00A77FED" w:rsidRPr="00A77FED" w:rsidRDefault="00A77FED" w:rsidP="00A77FED">
      <w:pPr>
        <w:shd w:val="clear" w:color="auto" w:fill="FFFFFF" w:themeFill="background1"/>
        <w:jc w:val="center"/>
        <w:rPr>
          <w:rFonts w:ascii="Gesta Medium" w:hAnsi="Gesta Medium"/>
          <w:sz w:val="72"/>
          <w:szCs w:val="72"/>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CE1DC5" w:rsidRDefault="00CE1DC5" w:rsidP="00CE1DC5">
      <w:pPr>
        <w:shd w:val="clear" w:color="auto" w:fill="FFFFFF" w:themeFill="background1"/>
        <w:rPr>
          <w:rFonts w:ascii="Gesta Medium" w:hAnsi="Gesta Medium"/>
          <w:color w:val="FFFFFF" w:themeColor="background1"/>
          <w:sz w:val="64"/>
          <w:szCs w:val="64"/>
        </w:rPr>
      </w:pPr>
    </w:p>
    <w:p w:rsidR="00167C07" w:rsidRDefault="00167C07" w:rsidP="00C67A8D">
      <w:pPr>
        <w:pStyle w:val="Sisluet1"/>
      </w:pPr>
    </w:p>
    <w:p w:rsidR="00A77FED" w:rsidRDefault="00A77FED" w:rsidP="00A77FED"/>
    <w:p w:rsidR="00A77FED" w:rsidRPr="00A77FED" w:rsidRDefault="00A77FED" w:rsidP="00A77FED"/>
    <w:p w:rsidR="003453FD" w:rsidRDefault="002B4506">
      <w:pPr>
        <w:pStyle w:val="Sisluet1"/>
        <w:rPr>
          <w:rFonts w:asciiTheme="minorHAnsi" w:eastAsiaTheme="minorEastAsia" w:hAnsiTheme="minorHAnsi" w:cstheme="minorBidi"/>
          <w:noProof/>
          <w:szCs w:val="22"/>
          <w:lang w:eastAsia="fi-FI"/>
        </w:rPr>
      </w:pPr>
      <w:r>
        <w:fldChar w:fldCharType="begin"/>
      </w:r>
      <w:r>
        <w:instrText xml:space="preserve"> TOC \o "1-3" \h \z </w:instrText>
      </w:r>
      <w:r>
        <w:fldChar w:fldCharType="separate"/>
      </w:r>
      <w:hyperlink w:anchor="_Toc12632608" w:history="1">
        <w:r w:rsidR="003453FD" w:rsidRPr="009C70B9">
          <w:rPr>
            <w:rStyle w:val="Hyperlinkki"/>
            <w:noProof/>
          </w:rPr>
          <w:t>0. JOHDANTO</w:t>
        </w:r>
        <w:r w:rsidR="003453FD">
          <w:rPr>
            <w:noProof/>
            <w:webHidden/>
          </w:rPr>
          <w:tab/>
        </w:r>
        <w:r w:rsidR="003453FD">
          <w:rPr>
            <w:noProof/>
            <w:webHidden/>
          </w:rPr>
          <w:fldChar w:fldCharType="begin"/>
        </w:r>
        <w:r w:rsidR="003453FD">
          <w:rPr>
            <w:noProof/>
            <w:webHidden/>
          </w:rPr>
          <w:instrText xml:space="preserve"> PAGEREF _Toc12632608 \h </w:instrText>
        </w:r>
        <w:r w:rsidR="003453FD">
          <w:rPr>
            <w:noProof/>
            <w:webHidden/>
          </w:rPr>
        </w:r>
        <w:r w:rsidR="003453FD">
          <w:rPr>
            <w:noProof/>
            <w:webHidden/>
          </w:rPr>
          <w:fldChar w:fldCharType="separate"/>
        </w:r>
        <w:r w:rsidR="003453FD">
          <w:rPr>
            <w:noProof/>
            <w:webHidden/>
          </w:rPr>
          <w:t>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09" w:history="1">
        <w:r w:rsidR="003453FD" w:rsidRPr="009C70B9">
          <w:rPr>
            <w:rStyle w:val="Hyperlinkki"/>
            <w:noProof/>
          </w:rPr>
          <w:t>0.1 Pelastussuunnitelma</w:t>
        </w:r>
        <w:r w:rsidR="003453FD">
          <w:rPr>
            <w:noProof/>
            <w:webHidden/>
          </w:rPr>
          <w:tab/>
        </w:r>
        <w:r w:rsidR="003453FD">
          <w:rPr>
            <w:noProof/>
            <w:webHidden/>
          </w:rPr>
          <w:fldChar w:fldCharType="begin"/>
        </w:r>
        <w:r w:rsidR="003453FD">
          <w:rPr>
            <w:noProof/>
            <w:webHidden/>
          </w:rPr>
          <w:instrText xml:space="preserve"> PAGEREF _Toc12632609 \h </w:instrText>
        </w:r>
        <w:r w:rsidR="003453FD">
          <w:rPr>
            <w:noProof/>
            <w:webHidden/>
          </w:rPr>
        </w:r>
        <w:r w:rsidR="003453FD">
          <w:rPr>
            <w:noProof/>
            <w:webHidden/>
          </w:rPr>
          <w:fldChar w:fldCharType="separate"/>
        </w:r>
        <w:r w:rsidR="003453FD">
          <w:rPr>
            <w:noProof/>
            <w:webHidden/>
          </w:rPr>
          <w:t>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10" w:history="1">
        <w:r w:rsidR="003453FD" w:rsidRPr="009C70B9">
          <w:rPr>
            <w:rStyle w:val="Hyperlinkki"/>
            <w:noProof/>
          </w:rPr>
          <w:t>0.2 Riski</w:t>
        </w:r>
        <w:r w:rsidR="003453FD">
          <w:rPr>
            <w:noProof/>
            <w:webHidden/>
          </w:rPr>
          <w:tab/>
        </w:r>
        <w:r w:rsidR="003453FD">
          <w:rPr>
            <w:noProof/>
            <w:webHidden/>
          </w:rPr>
          <w:fldChar w:fldCharType="begin"/>
        </w:r>
        <w:r w:rsidR="003453FD">
          <w:rPr>
            <w:noProof/>
            <w:webHidden/>
          </w:rPr>
          <w:instrText xml:space="preserve"> PAGEREF _Toc12632610 \h </w:instrText>
        </w:r>
        <w:r w:rsidR="003453FD">
          <w:rPr>
            <w:noProof/>
            <w:webHidden/>
          </w:rPr>
        </w:r>
        <w:r w:rsidR="003453FD">
          <w:rPr>
            <w:noProof/>
            <w:webHidden/>
          </w:rPr>
          <w:fldChar w:fldCharType="separate"/>
        </w:r>
        <w:r w:rsidR="003453FD">
          <w:rPr>
            <w:noProof/>
            <w:webHidden/>
          </w:rPr>
          <w:t>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11" w:history="1">
        <w:r w:rsidR="003453FD" w:rsidRPr="009C70B9">
          <w:rPr>
            <w:rStyle w:val="Hyperlinkki"/>
            <w:noProof/>
          </w:rPr>
          <w:t>0.3 Omatoiminen varautuminen</w:t>
        </w:r>
        <w:r w:rsidR="003453FD">
          <w:rPr>
            <w:noProof/>
            <w:webHidden/>
          </w:rPr>
          <w:tab/>
        </w:r>
        <w:r w:rsidR="003453FD">
          <w:rPr>
            <w:noProof/>
            <w:webHidden/>
          </w:rPr>
          <w:fldChar w:fldCharType="begin"/>
        </w:r>
        <w:r w:rsidR="003453FD">
          <w:rPr>
            <w:noProof/>
            <w:webHidden/>
          </w:rPr>
          <w:instrText xml:space="preserve"> PAGEREF _Toc12632611 \h </w:instrText>
        </w:r>
        <w:r w:rsidR="003453FD">
          <w:rPr>
            <w:noProof/>
            <w:webHidden/>
          </w:rPr>
        </w:r>
        <w:r w:rsidR="003453FD">
          <w:rPr>
            <w:noProof/>
            <w:webHidden/>
          </w:rPr>
          <w:fldChar w:fldCharType="separate"/>
        </w:r>
        <w:r w:rsidR="003453FD">
          <w:rPr>
            <w:noProof/>
            <w:webHidden/>
          </w:rPr>
          <w:t>3</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12" w:history="1">
        <w:r w:rsidR="003453FD" w:rsidRPr="009C70B9">
          <w:rPr>
            <w:rStyle w:val="Hyperlinkki"/>
            <w:noProof/>
          </w:rPr>
          <w:t>1. TIETOJA KIINTEISTÖSTÄ</w:t>
        </w:r>
        <w:r w:rsidR="003453FD">
          <w:rPr>
            <w:noProof/>
            <w:webHidden/>
          </w:rPr>
          <w:tab/>
        </w:r>
        <w:r w:rsidR="003453FD">
          <w:rPr>
            <w:noProof/>
            <w:webHidden/>
          </w:rPr>
          <w:fldChar w:fldCharType="begin"/>
        </w:r>
        <w:r w:rsidR="003453FD">
          <w:rPr>
            <w:noProof/>
            <w:webHidden/>
          </w:rPr>
          <w:instrText xml:space="preserve"> PAGEREF _Toc12632612 \h </w:instrText>
        </w:r>
        <w:r w:rsidR="003453FD">
          <w:rPr>
            <w:noProof/>
            <w:webHidden/>
          </w:rPr>
        </w:r>
        <w:r w:rsidR="003453FD">
          <w:rPr>
            <w:noProof/>
            <w:webHidden/>
          </w:rPr>
          <w:fldChar w:fldCharType="separate"/>
        </w:r>
        <w:r w:rsidR="003453FD">
          <w:rPr>
            <w:noProof/>
            <w:webHidden/>
          </w:rPr>
          <w:t>4</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13" w:history="1">
        <w:r w:rsidR="003453FD" w:rsidRPr="009C70B9">
          <w:rPr>
            <w:rStyle w:val="Hyperlinkki"/>
            <w:noProof/>
          </w:rPr>
          <w:t>2. HENKILÖSTÖ</w:t>
        </w:r>
        <w:r w:rsidR="003453FD">
          <w:rPr>
            <w:noProof/>
            <w:webHidden/>
          </w:rPr>
          <w:tab/>
        </w:r>
        <w:r w:rsidR="003453FD">
          <w:rPr>
            <w:noProof/>
            <w:webHidden/>
          </w:rPr>
          <w:fldChar w:fldCharType="begin"/>
        </w:r>
        <w:r w:rsidR="003453FD">
          <w:rPr>
            <w:noProof/>
            <w:webHidden/>
          </w:rPr>
          <w:instrText xml:space="preserve"> PAGEREF _Toc12632613 \h </w:instrText>
        </w:r>
        <w:r w:rsidR="003453FD">
          <w:rPr>
            <w:noProof/>
            <w:webHidden/>
          </w:rPr>
        </w:r>
        <w:r w:rsidR="003453FD">
          <w:rPr>
            <w:noProof/>
            <w:webHidden/>
          </w:rPr>
          <w:fldChar w:fldCharType="separate"/>
        </w:r>
        <w:r w:rsidR="003453FD">
          <w:rPr>
            <w:noProof/>
            <w:webHidden/>
          </w:rPr>
          <w:t>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14" w:history="1">
        <w:r w:rsidR="003453FD" w:rsidRPr="009C70B9">
          <w:rPr>
            <w:rStyle w:val="Hyperlinkki"/>
            <w:noProof/>
          </w:rPr>
          <w:t>2A Hallinto:</w:t>
        </w:r>
        <w:r w:rsidR="003453FD">
          <w:rPr>
            <w:noProof/>
            <w:webHidden/>
          </w:rPr>
          <w:tab/>
        </w:r>
        <w:r w:rsidR="003453FD">
          <w:rPr>
            <w:noProof/>
            <w:webHidden/>
          </w:rPr>
          <w:fldChar w:fldCharType="begin"/>
        </w:r>
        <w:r w:rsidR="003453FD">
          <w:rPr>
            <w:noProof/>
            <w:webHidden/>
          </w:rPr>
          <w:instrText xml:space="preserve"> PAGEREF _Toc12632614 \h </w:instrText>
        </w:r>
        <w:r w:rsidR="003453FD">
          <w:rPr>
            <w:noProof/>
            <w:webHidden/>
          </w:rPr>
        </w:r>
        <w:r w:rsidR="003453FD">
          <w:rPr>
            <w:noProof/>
            <w:webHidden/>
          </w:rPr>
          <w:fldChar w:fldCharType="separate"/>
        </w:r>
        <w:r w:rsidR="003453FD">
          <w:rPr>
            <w:noProof/>
            <w:webHidden/>
          </w:rPr>
          <w:t>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15" w:history="1">
        <w:r w:rsidR="003453FD" w:rsidRPr="009C70B9">
          <w:rPr>
            <w:rStyle w:val="Hyperlinkki"/>
            <w:noProof/>
          </w:rPr>
          <w:t>2B Turvallisuushenkilöt:</w:t>
        </w:r>
        <w:r w:rsidR="003453FD">
          <w:rPr>
            <w:noProof/>
            <w:webHidden/>
          </w:rPr>
          <w:tab/>
        </w:r>
        <w:r w:rsidR="003453FD">
          <w:rPr>
            <w:noProof/>
            <w:webHidden/>
          </w:rPr>
          <w:fldChar w:fldCharType="begin"/>
        </w:r>
        <w:r w:rsidR="003453FD">
          <w:rPr>
            <w:noProof/>
            <w:webHidden/>
          </w:rPr>
          <w:instrText xml:space="preserve"> PAGEREF _Toc12632615 \h </w:instrText>
        </w:r>
        <w:r w:rsidR="003453FD">
          <w:rPr>
            <w:noProof/>
            <w:webHidden/>
          </w:rPr>
        </w:r>
        <w:r w:rsidR="003453FD">
          <w:rPr>
            <w:noProof/>
            <w:webHidden/>
          </w:rPr>
          <w:fldChar w:fldCharType="separate"/>
        </w:r>
        <w:r w:rsidR="003453FD">
          <w:rPr>
            <w:noProof/>
            <w:webHidden/>
          </w:rPr>
          <w:t>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16" w:history="1">
        <w:r w:rsidR="003453FD" w:rsidRPr="009C70B9">
          <w:rPr>
            <w:rStyle w:val="Hyperlinkki"/>
            <w:noProof/>
          </w:rPr>
          <w:t>2C Asukkaiden osaaminen:</w:t>
        </w:r>
        <w:r w:rsidR="003453FD">
          <w:rPr>
            <w:noProof/>
            <w:webHidden/>
          </w:rPr>
          <w:tab/>
        </w:r>
        <w:r w:rsidR="003453FD">
          <w:rPr>
            <w:noProof/>
            <w:webHidden/>
          </w:rPr>
          <w:fldChar w:fldCharType="begin"/>
        </w:r>
        <w:r w:rsidR="003453FD">
          <w:rPr>
            <w:noProof/>
            <w:webHidden/>
          </w:rPr>
          <w:instrText xml:space="preserve"> PAGEREF _Toc12632616 \h </w:instrText>
        </w:r>
        <w:r w:rsidR="003453FD">
          <w:rPr>
            <w:noProof/>
            <w:webHidden/>
          </w:rPr>
        </w:r>
        <w:r w:rsidR="003453FD">
          <w:rPr>
            <w:noProof/>
            <w:webHidden/>
          </w:rPr>
          <w:fldChar w:fldCharType="separate"/>
        </w:r>
        <w:r w:rsidR="003453FD">
          <w:rPr>
            <w:noProof/>
            <w:webHidden/>
          </w:rPr>
          <w:t>5</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17" w:history="1">
        <w:r w:rsidR="003453FD" w:rsidRPr="009C70B9">
          <w:rPr>
            <w:rStyle w:val="Hyperlinkki"/>
            <w:noProof/>
          </w:rPr>
          <w:t>3. TALON LIITTYMINEN PELASTUSTOIMEEN</w:t>
        </w:r>
        <w:r w:rsidR="003453FD">
          <w:rPr>
            <w:noProof/>
            <w:webHidden/>
          </w:rPr>
          <w:tab/>
        </w:r>
        <w:r w:rsidR="003453FD">
          <w:rPr>
            <w:noProof/>
            <w:webHidden/>
          </w:rPr>
          <w:fldChar w:fldCharType="begin"/>
        </w:r>
        <w:r w:rsidR="003453FD">
          <w:rPr>
            <w:noProof/>
            <w:webHidden/>
          </w:rPr>
          <w:instrText xml:space="preserve"> PAGEREF _Toc12632617 \h </w:instrText>
        </w:r>
        <w:r w:rsidR="003453FD">
          <w:rPr>
            <w:noProof/>
            <w:webHidden/>
          </w:rPr>
        </w:r>
        <w:r w:rsidR="003453FD">
          <w:rPr>
            <w:noProof/>
            <w:webHidden/>
          </w:rPr>
          <w:fldChar w:fldCharType="separate"/>
        </w:r>
        <w:r w:rsidR="003453FD">
          <w:rPr>
            <w:noProof/>
            <w:webHidden/>
          </w:rPr>
          <w:t>7</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18" w:history="1">
        <w:r w:rsidR="003453FD" w:rsidRPr="009C70B9">
          <w:rPr>
            <w:rStyle w:val="Hyperlinkki"/>
            <w:noProof/>
          </w:rPr>
          <w:t xml:space="preserve">4. </w:t>
        </w:r>
        <w:r w:rsidR="003453FD" w:rsidRPr="009C70B9">
          <w:rPr>
            <w:rStyle w:val="Hyperlinkki"/>
            <w:caps/>
            <w:noProof/>
          </w:rPr>
          <w:t>Vaaratilanteet</w:t>
        </w:r>
        <w:r w:rsidR="003453FD">
          <w:rPr>
            <w:noProof/>
            <w:webHidden/>
          </w:rPr>
          <w:tab/>
        </w:r>
        <w:r w:rsidR="003453FD">
          <w:rPr>
            <w:noProof/>
            <w:webHidden/>
          </w:rPr>
          <w:fldChar w:fldCharType="begin"/>
        </w:r>
        <w:r w:rsidR="003453FD">
          <w:rPr>
            <w:noProof/>
            <w:webHidden/>
          </w:rPr>
          <w:instrText xml:space="preserve"> PAGEREF _Toc12632618 \h </w:instrText>
        </w:r>
        <w:r w:rsidR="003453FD">
          <w:rPr>
            <w:noProof/>
            <w:webHidden/>
          </w:rPr>
        </w:r>
        <w:r w:rsidR="003453FD">
          <w:rPr>
            <w:noProof/>
            <w:webHidden/>
          </w:rPr>
          <w:fldChar w:fldCharType="separate"/>
        </w:r>
        <w:r w:rsidR="003453FD">
          <w:rPr>
            <w:noProof/>
            <w:webHidden/>
          </w:rPr>
          <w:t>8</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19" w:history="1">
        <w:r w:rsidR="003453FD" w:rsidRPr="009C70B9">
          <w:rPr>
            <w:rStyle w:val="Hyperlinkki"/>
            <w:noProof/>
          </w:rPr>
          <w:t>5. SISÄTILOJEN TURVALLISUUS</w:t>
        </w:r>
        <w:r w:rsidR="003453FD">
          <w:rPr>
            <w:noProof/>
            <w:webHidden/>
          </w:rPr>
          <w:tab/>
        </w:r>
        <w:r w:rsidR="003453FD">
          <w:rPr>
            <w:noProof/>
            <w:webHidden/>
          </w:rPr>
          <w:fldChar w:fldCharType="begin"/>
        </w:r>
        <w:r w:rsidR="003453FD">
          <w:rPr>
            <w:noProof/>
            <w:webHidden/>
          </w:rPr>
          <w:instrText xml:space="preserve"> PAGEREF _Toc12632619 \h </w:instrText>
        </w:r>
        <w:r w:rsidR="003453FD">
          <w:rPr>
            <w:noProof/>
            <w:webHidden/>
          </w:rPr>
        </w:r>
        <w:r w:rsidR="003453FD">
          <w:rPr>
            <w:noProof/>
            <w:webHidden/>
          </w:rPr>
          <w:fldChar w:fldCharType="separate"/>
        </w:r>
        <w:r w:rsidR="003453FD">
          <w:rPr>
            <w:noProof/>
            <w:webHidden/>
          </w:rPr>
          <w:t>9</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0" w:history="1">
        <w:r w:rsidR="003453FD" w:rsidRPr="009C70B9">
          <w:rPr>
            <w:rStyle w:val="Hyperlinkki"/>
            <w:noProof/>
          </w:rPr>
          <w:t>5.1 Rakennusten uloskäytävät</w:t>
        </w:r>
        <w:r w:rsidR="003453FD">
          <w:rPr>
            <w:noProof/>
            <w:webHidden/>
          </w:rPr>
          <w:tab/>
        </w:r>
        <w:r w:rsidR="003453FD">
          <w:rPr>
            <w:noProof/>
            <w:webHidden/>
          </w:rPr>
          <w:fldChar w:fldCharType="begin"/>
        </w:r>
        <w:r w:rsidR="003453FD">
          <w:rPr>
            <w:noProof/>
            <w:webHidden/>
          </w:rPr>
          <w:instrText xml:space="preserve"> PAGEREF _Toc12632620 \h </w:instrText>
        </w:r>
        <w:r w:rsidR="003453FD">
          <w:rPr>
            <w:noProof/>
            <w:webHidden/>
          </w:rPr>
        </w:r>
        <w:r w:rsidR="003453FD">
          <w:rPr>
            <w:noProof/>
            <w:webHidden/>
          </w:rPr>
          <w:fldChar w:fldCharType="separate"/>
        </w:r>
        <w:r w:rsidR="003453FD">
          <w:rPr>
            <w:noProof/>
            <w:webHidden/>
          </w:rPr>
          <w:t>9</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1" w:history="1">
        <w:r w:rsidR="003453FD" w:rsidRPr="009C70B9">
          <w:rPr>
            <w:rStyle w:val="Hyperlinkki"/>
            <w:noProof/>
          </w:rPr>
          <w:t>5.2 Porrashuoneen opasteet</w:t>
        </w:r>
        <w:r w:rsidR="003453FD">
          <w:rPr>
            <w:noProof/>
            <w:webHidden/>
          </w:rPr>
          <w:tab/>
        </w:r>
        <w:r w:rsidR="003453FD">
          <w:rPr>
            <w:noProof/>
            <w:webHidden/>
          </w:rPr>
          <w:fldChar w:fldCharType="begin"/>
        </w:r>
        <w:r w:rsidR="003453FD">
          <w:rPr>
            <w:noProof/>
            <w:webHidden/>
          </w:rPr>
          <w:instrText xml:space="preserve"> PAGEREF _Toc12632621 \h </w:instrText>
        </w:r>
        <w:r w:rsidR="003453FD">
          <w:rPr>
            <w:noProof/>
            <w:webHidden/>
          </w:rPr>
        </w:r>
        <w:r w:rsidR="003453FD">
          <w:rPr>
            <w:noProof/>
            <w:webHidden/>
          </w:rPr>
          <w:fldChar w:fldCharType="separate"/>
        </w:r>
        <w:r w:rsidR="003453FD">
          <w:rPr>
            <w:noProof/>
            <w:webHidden/>
          </w:rPr>
          <w:t>9</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2" w:history="1">
        <w:r w:rsidR="003453FD" w:rsidRPr="009C70B9">
          <w:rPr>
            <w:rStyle w:val="Hyperlinkki"/>
            <w:noProof/>
          </w:rPr>
          <w:t>5.3 Palo-osastointi</w:t>
        </w:r>
        <w:r w:rsidR="003453FD">
          <w:rPr>
            <w:noProof/>
            <w:webHidden/>
          </w:rPr>
          <w:tab/>
        </w:r>
        <w:r w:rsidR="003453FD">
          <w:rPr>
            <w:noProof/>
            <w:webHidden/>
          </w:rPr>
          <w:fldChar w:fldCharType="begin"/>
        </w:r>
        <w:r w:rsidR="003453FD">
          <w:rPr>
            <w:noProof/>
            <w:webHidden/>
          </w:rPr>
          <w:instrText xml:space="preserve"> PAGEREF _Toc12632622 \h </w:instrText>
        </w:r>
        <w:r w:rsidR="003453FD">
          <w:rPr>
            <w:noProof/>
            <w:webHidden/>
          </w:rPr>
        </w:r>
        <w:r w:rsidR="003453FD">
          <w:rPr>
            <w:noProof/>
            <w:webHidden/>
          </w:rPr>
          <w:fldChar w:fldCharType="separate"/>
        </w:r>
        <w:r w:rsidR="003453FD">
          <w:rPr>
            <w:noProof/>
            <w:webHidden/>
          </w:rPr>
          <w:t>10</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3" w:history="1">
        <w:r w:rsidR="003453FD" w:rsidRPr="009C70B9">
          <w:rPr>
            <w:rStyle w:val="Hyperlinkki"/>
            <w:noProof/>
          </w:rPr>
          <w:t>5.4 Palavien nesteiden ja kaasujen säilytys</w:t>
        </w:r>
        <w:r w:rsidR="003453FD">
          <w:rPr>
            <w:noProof/>
            <w:webHidden/>
          </w:rPr>
          <w:tab/>
        </w:r>
        <w:r w:rsidR="003453FD">
          <w:rPr>
            <w:noProof/>
            <w:webHidden/>
          </w:rPr>
          <w:fldChar w:fldCharType="begin"/>
        </w:r>
        <w:r w:rsidR="003453FD">
          <w:rPr>
            <w:noProof/>
            <w:webHidden/>
          </w:rPr>
          <w:instrText xml:space="preserve"> PAGEREF _Toc12632623 \h </w:instrText>
        </w:r>
        <w:r w:rsidR="003453FD">
          <w:rPr>
            <w:noProof/>
            <w:webHidden/>
          </w:rPr>
        </w:r>
        <w:r w:rsidR="003453FD">
          <w:rPr>
            <w:noProof/>
            <w:webHidden/>
          </w:rPr>
          <w:fldChar w:fldCharType="separate"/>
        </w:r>
        <w:r w:rsidR="003453FD">
          <w:rPr>
            <w:noProof/>
            <w:webHidden/>
          </w:rPr>
          <w:t>10</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4" w:history="1">
        <w:r w:rsidR="003453FD" w:rsidRPr="009C70B9">
          <w:rPr>
            <w:rStyle w:val="Hyperlinkki"/>
            <w:noProof/>
          </w:rPr>
          <w:t>5.5 Palovaroittimet asunnoissa ja porrashuoneissa</w:t>
        </w:r>
        <w:r w:rsidR="003453FD">
          <w:rPr>
            <w:noProof/>
            <w:webHidden/>
          </w:rPr>
          <w:tab/>
        </w:r>
        <w:r w:rsidR="003453FD">
          <w:rPr>
            <w:noProof/>
            <w:webHidden/>
          </w:rPr>
          <w:fldChar w:fldCharType="begin"/>
        </w:r>
        <w:r w:rsidR="003453FD">
          <w:rPr>
            <w:noProof/>
            <w:webHidden/>
          </w:rPr>
          <w:instrText xml:space="preserve"> PAGEREF _Toc12632624 \h </w:instrText>
        </w:r>
        <w:r w:rsidR="003453FD">
          <w:rPr>
            <w:noProof/>
            <w:webHidden/>
          </w:rPr>
        </w:r>
        <w:r w:rsidR="003453FD">
          <w:rPr>
            <w:noProof/>
            <w:webHidden/>
          </w:rPr>
          <w:fldChar w:fldCharType="separate"/>
        </w:r>
        <w:r w:rsidR="003453FD">
          <w:rPr>
            <w:noProof/>
            <w:webHidden/>
          </w:rPr>
          <w:t>11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5" w:history="1">
        <w:r w:rsidR="003453FD" w:rsidRPr="009C70B9">
          <w:rPr>
            <w:rStyle w:val="Hyperlinkki"/>
            <w:noProof/>
          </w:rPr>
          <w:t>5.6 Alkusammutuskalusto</w:t>
        </w:r>
        <w:r w:rsidR="003453FD">
          <w:rPr>
            <w:noProof/>
            <w:webHidden/>
          </w:rPr>
          <w:tab/>
        </w:r>
        <w:r w:rsidR="003453FD">
          <w:rPr>
            <w:noProof/>
            <w:webHidden/>
          </w:rPr>
          <w:fldChar w:fldCharType="begin"/>
        </w:r>
        <w:r w:rsidR="003453FD">
          <w:rPr>
            <w:noProof/>
            <w:webHidden/>
          </w:rPr>
          <w:instrText xml:space="preserve"> PAGEREF _Toc12632625 \h </w:instrText>
        </w:r>
        <w:r w:rsidR="003453FD">
          <w:rPr>
            <w:noProof/>
            <w:webHidden/>
          </w:rPr>
        </w:r>
        <w:r w:rsidR="003453FD">
          <w:rPr>
            <w:noProof/>
            <w:webHidden/>
          </w:rPr>
          <w:fldChar w:fldCharType="separate"/>
        </w:r>
        <w:r w:rsidR="003453FD">
          <w:rPr>
            <w:noProof/>
            <w:webHidden/>
          </w:rPr>
          <w:t>12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6" w:history="1">
        <w:r w:rsidR="003453FD" w:rsidRPr="009C70B9">
          <w:rPr>
            <w:rStyle w:val="Hyperlinkki"/>
            <w:noProof/>
          </w:rPr>
          <w:t>5.7 Porrashuoneen savunpoisto</w:t>
        </w:r>
        <w:r w:rsidR="003453FD">
          <w:rPr>
            <w:noProof/>
            <w:webHidden/>
          </w:rPr>
          <w:tab/>
        </w:r>
        <w:r w:rsidR="003453FD">
          <w:rPr>
            <w:noProof/>
            <w:webHidden/>
          </w:rPr>
          <w:fldChar w:fldCharType="begin"/>
        </w:r>
        <w:r w:rsidR="003453FD">
          <w:rPr>
            <w:noProof/>
            <w:webHidden/>
          </w:rPr>
          <w:instrText xml:space="preserve"> PAGEREF _Toc12632626 \h </w:instrText>
        </w:r>
        <w:r w:rsidR="003453FD">
          <w:rPr>
            <w:noProof/>
            <w:webHidden/>
          </w:rPr>
        </w:r>
        <w:r w:rsidR="003453FD">
          <w:rPr>
            <w:noProof/>
            <w:webHidden/>
          </w:rPr>
          <w:fldChar w:fldCharType="separate"/>
        </w:r>
        <w:r w:rsidR="003453FD">
          <w:rPr>
            <w:noProof/>
            <w:webHidden/>
          </w:rPr>
          <w:t>12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7" w:history="1">
        <w:r w:rsidR="003453FD" w:rsidRPr="009C70B9">
          <w:rPr>
            <w:rStyle w:val="Hyperlinkki"/>
            <w:noProof/>
          </w:rPr>
          <w:t>5.8 Ilmanvaihdon pysäytys</w:t>
        </w:r>
        <w:r w:rsidR="003453FD">
          <w:rPr>
            <w:noProof/>
            <w:webHidden/>
          </w:rPr>
          <w:tab/>
        </w:r>
        <w:r w:rsidR="003453FD">
          <w:rPr>
            <w:noProof/>
            <w:webHidden/>
          </w:rPr>
          <w:fldChar w:fldCharType="begin"/>
        </w:r>
        <w:r w:rsidR="003453FD">
          <w:rPr>
            <w:noProof/>
            <w:webHidden/>
          </w:rPr>
          <w:instrText xml:space="preserve"> PAGEREF _Toc12632627 \h </w:instrText>
        </w:r>
        <w:r w:rsidR="003453FD">
          <w:rPr>
            <w:noProof/>
            <w:webHidden/>
          </w:rPr>
        </w:r>
        <w:r w:rsidR="003453FD">
          <w:rPr>
            <w:noProof/>
            <w:webHidden/>
          </w:rPr>
          <w:fldChar w:fldCharType="separate"/>
        </w:r>
        <w:r w:rsidR="003453FD">
          <w:rPr>
            <w:noProof/>
            <w:webHidden/>
          </w:rPr>
          <w:t>12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8" w:history="1">
        <w:r w:rsidR="003453FD" w:rsidRPr="009C70B9">
          <w:rPr>
            <w:rStyle w:val="Hyperlinkki"/>
            <w:noProof/>
          </w:rPr>
          <w:t>5.9 Veden pääsulku</w:t>
        </w:r>
        <w:r w:rsidR="003453FD">
          <w:rPr>
            <w:noProof/>
            <w:webHidden/>
          </w:rPr>
          <w:tab/>
        </w:r>
        <w:r w:rsidR="003453FD">
          <w:rPr>
            <w:noProof/>
            <w:webHidden/>
          </w:rPr>
          <w:fldChar w:fldCharType="begin"/>
        </w:r>
        <w:r w:rsidR="003453FD">
          <w:rPr>
            <w:noProof/>
            <w:webHidden/>
          </w:rPr>
          <w:instrText xml:space="preserve"> PAGEREF _Toc12632628 \h </w:instrText>
        </w:r>
        <w:r w:rsidR="003453FD">
          <w:rPr>
            <w:noProof/>
            <w:webHidden/>
          </w:rPr>
        </w:r>
        <w:r w:rsidR="003453FD">
          <w:rPr>
            <w:noProof/>
            <w:webHidden/>
          </w:rPr>
          <w:fldChar w:fldCharType="separate"/>
        </w:r>
        <w:r w:rsidR="003453FD">
          <w:rPr>
            <w:noProof/>
            <w:webHidden/>
          </w:rPr>
          <w:t>13</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29" w:history="1">
        <w:r w:rsidR="003453FD" w:rsidRPr="009C70B9">
          <w:rPr>
            <w:rStyle w:val="Hyperlinkki"/>
            <w:noProof/>
          </w:rPr>
          <w:t>5.10 Nuohous ja ilmanvaihtolaitteiston puhdistus</w:t>
        </w:r>
        <w:r w:rsidR="003453FD">
          <w:rPr>
            <w:noProof/>
            <w:webHidden/>
          </w:rPr>
          <w:tab/>
        </w:r>
        <w:r w:rsidR="003453FD">
          <w:rPr>
            <w:noProof/>
            <w:webHidden/>
          </w:rPr>
          <w:fldChar w:fldCharType="begin"/>
        </w:r>
        <w:r w:rsidR="003453FD">
          <w:rPr>
            <w:noProof/>
            <w:webHidden/>
          </w:rPr>
          <w:instrText xml:space="preserve"> PAGEREF _Toc12632629 \h </w:instrText>
        </w:r>
        <w:r w:rsidR="003453FD">
          <w:rPr>
            <w:noProof/>
            <w:webHidden/>
          </w:rPr>
        </w:r>
        <w:r w:rsidR="003453FD">
          <w:rPr>
            <w:noProof/>
            <w:webHidden/>
          </w:rPr>
          <w:fldChar w:fldCharType="separate"/>
        </w:r>
        <w:r w:rsidR="003453FD">
          <w:rPr>
            <w:noProof/>
            <w:webHidden/>
          </w:rPr>
          <w:t>13</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0" w:history="1">
        <w:r w:rsidR="003453FD" w:rsidRPr="009C70B9">
          <w:rPr>
            <w:rStyle w:val="Hyperlinkki"/>
            <w:noProof/>
          </w:rPr>
          <w:t>5.11 Öljylämmityslaitteisto</w:t>
        </w:r>
        <w:r w:rsidR="003453FD">
          <w:rPr>
            <w:noProof/>
            <w:webHidden/>
          </w:rPr>
          <w:tab/>
        </w:r>
        <w:r w:rsidR="003453FD">
          <w:rPr>
            <w:noProof/>
            <w:webHidden/>
          </w:rPr>
          <w:fldChar w:fldCharType="begin"/>
        </w:r>
        <w:r w:rsidR="003453FD">
          <w:rPr>
            <w:noProof/>
            <w:webHidden/>
          </w:rPr>
          <w:instrText xml:space="preserve"> PAGEREF _Toc12632630 \h </w:instrText>
        </w:r>
        <w:r w:rsidR="003453FD">
          <w:rPr>
            <w:noProof/>
            <w:webHidden/>
          </w:rPr>
        </w:r>
        <w:r w:rsidR="003453FD">
          <w:rPr>
            <w:noProof/>
            <w:webHidden/>
          </w:rPr>
          <w:fldChar w:fldCharType="separate"/>
        </w:r>
        <w:r w:rsidR="003453FD">
          <w:rPr>
            <w:noProof/>
            <w:webHidden/>
          </w:rPr>
          <w:t>14</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1" w:history="1">
        <w:r w:rsidR="003453FD" w:rsidRPr="009C70B9">
          <w:rPr>
            <w:rStyle w:val="Hyperlinkki"/>
            <w:noProof/>
          </w:rPr>
          <w:t>5.12 Merkki- ja turvavalaistus</w:t>
        </w:r>
        <w:r w:rsidR="003453FD">
          <w:rPr>
            <w:noProof/>
            <w:webHidden/>
          </w:rPr>
          <w:tab/>
        </w:r>
        <w:r w:rsidR="003453FD">
          <w:rPr>
            <w:noProof/>
            <w:webHidden/>
          </w:rPr>
          <w:fldChar w:fldCharType="begin"/>
        </w:r>
        <w:r w:rsidR="003453FD">
          <w:rPr>
            <w:noProof/>
            <w:webHidden/>
          </w:rPr>
          <w:instrText xml:space="preserve"> PAGEREF _Toc12632631 \h </w:instrText>
        </w:r>
        <w:r w:rsidR="003453FD">
          <w:rPr>
            <w:noProof/>
            <w:webHidden/>
          </w:rPr>
        </w:r>
        <w:r w:rsidR="003453FD">
          <w:rPr>
            <w:noProof/>
            <w:webHidden/>
          </w:rPr>
          <w:fldChar w:fldCharType="separate"/>
        </w:r>
        <w:r w:rsidR="003453FD">
          <w:rPr>
            <w:noProof/>
            <w:webHidden/>
          </w:rPr>
          <w:t>15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2" w:history="1">
        <w:r w:rsidR="003453FD" w:rsidRPr="009C70B9">
          <w:rPr>
            <w:rStyle w:val="Hyperlinkki"/>
            <w:noProof/>
          </w:rPr>
          <w:t>5.13 Automaattinen paloilmoitinjärjestelmä</w:t>
        </w:r>
        <w:r w:rsidR="003453FD">
          <w:rPr>
            <w:noProof/>
            <w:webHidden/>
          </w:rPr>
          <w:tab/>
        </w:r>
        <w:r w:rsidR="003453FD">
          <w:rPr>
            <w:noProof/>
            <w:webHidden/>
          </w:rPr>
          <w:fldChar w:fldCharType="begin"/>
        </w:r>
        <w:r w:rsidR="003453FD">
          <w:rPr>
            <w:noProof/>
            <w:webHidden/>
          </w:rPr>
          <w:instrText xml:space="preserve"> PAGEREF _Toc12632632 \h </w:instrText>
        </w:r>
        <w:r w:rsidR="003453FD">
          <w:rPr>
            <w:noProof/>
            <w:webHidden/>
          </w:rPr>
        </w:r>
        <w:r w:rsidR="003453FD">
          <w:rPr>
            <w:noProof/>
            <w:webHidden/>
          </w:rPr>
          <w:fldChar w:fldCharType="separate"/>
        </w:r>
        <w:r w:rsidR="003453FD">
          <w:rPr>
            <w:noProof/>
            <w:webHidden/>
          </w:rPr>
          <w:t>15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3" w:history="1">
        <w:r w:rsidR="003453FD" w:rsidRPr="009C70B9">
          <w:rPr>
            <w:rStyle w:val="Hyperlinkki"/>
            <w:noProof/>
          </w:rPr>
          <w:t>5.14 Automaattinen sammutuslaitteisto (sprinklerilaitteisto)</w:t>
        </w:r>
        <w:r w:rsidR="003453FD">
          <w:rPr>
            <w:noProof/>
            <w:webHidden/>
          </w:rPr>
          <w:tab/>
        </w:r>
        <w:r w:rsidR="003453FD">
          <w:rPr>
            <w:noProof/>
            <w:webHidden/>
          </w:rPr>
          <w:fldChar w:fldCharType="begin"/>
        </w:r>
        <w:r w:rsidR="003453FD">
          <w:rPr>
            <w:noProof/>
            <w:webHidden/>
          </w:rPr>
          <w:instrText xml:space="preserve"> PAGEREF _Toc12632633 \h </w:instrText>
        </w:r>
        <w:r w:rsidR="003453FD">
          <w:rPr>
            <w:noProof/>
            <w:webHidden/>
          </w:rPr>
        </w:r>
        <w:r w:rsidR="003453FD">
          <w:rPr>
            <w:noProof/>
            <w:webHidden/>
          </w:rPr>
          <w:fldChar w:fldCharType="separate"/>
        </w:r>
        <w:r w:rsidR="003453FD">
          <w:rPr>
            <w:noProof/>
            <w:webHidden/>
          </w:rPr>
          <w:t>15</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4" w:history="1">
        <w:r w:rsidR="003453FD" w:rsidRPr="009C70B9">
          <w:rPr>
            <w:rStyle w:val="Hyperlinkki"/>
            <w:noProof/>
          </w:rPr>
          <w:t>5.15 Kunnallistekniikan katkokset ja vikailmoitukset</w:t>
        </w:r>
        <w:r w:rsidR="003453FD">
          <w:rPr>
            <w:noProof/>
            <w:webHidden/>
          </w:rPr>
          <w:tab/>
        </w:r>
        <w:r w:rsidR="003453FD">
          <w:rPr>
            <w:noProof/>
            <w:webHidden/>
          </w:rPr>
          <w:fldChar w:fldCharType="begin"/>
        </w:r>
        <w:r w:rsidR="003453FD">
          <w:rPr>
            <w:noProof/>
            <w:webHidden/>
          </w:rPr>
          <w:instrText xml:space="preserve"> PAGEREF _Toc12632634 \h </w:instrText>
        </w:r>
        <w:r w:rsidR="003453FD">
          <w:rPr>
            <w:noProof/>
            <w:webHidden/>
          </w:rPr>
        </w:r>
        <w:r w:rsidR="003453FD">
          <w:rPr>
            <w:noProof/>
            <w:webHidden/>
          </w:rPr>
          <w:fldChar w:fldCharType="separate"/>
        </w:r>
        <w:r w:rsidR="003453FD">
          <w:rPr>
            <w:noProof/>
            <w:webHidden/>
          </w:rPr>
          <w:t>16</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5" w:history="1">
        <w:r w:rsidR="003453FD" w:rsidRPr="009C70B9">
          <w:rPr>
            <w:rStyle w:val="Hyperlinkki"/>
            <w:noProof/>
          </w:rPr>
          <w:t>5.16 Tulitöiden suorittaminen</w:t>
        </w:r>
        <w:r w:rsidR="003453FD">
          <w:rPr>
            <w:noProof/>
            <w:webHidden/>
          </w:rPr>
          <w:tab/>
        </w:r>
        <w:r w:rsidR="003453FD">
          <w:rPr>
            <w:noProof/>
            <w:webHidden/>
          </w:rPr>
          <w:fldChar w:fldCharType="begin"/>
        </w:r>
        <w:r w:rsidR="003453FD">
          <w:rPr>
            <w:noProof/>
            <w:webHidden/>
          </w:rPr>
          <w:instrText xml:space="preserve"> PAGEREF _Toc12632635 \h </w:instrText>
        </w:r>
        <w:r w:rsidR="003453FD">
          <w:rPr>
            <w:noProof/>
            <w:webHidden/>
          </w:rPr>
        </w:r>
        <w:r w:rsidR="003453FD">
          <w:rPr>
            <w:noProof/>
            <w:webHidden/>
          </w:rPr>
          <w:fldChar w:fldCharType="separate"/>
        </w:r>
        <w:r w:rsidR="003453FD">
          <w:rPr>
            <w:noProof/>
            <w:webHidden/>
          </w:rPr>
          <w:t>16</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6" w:history="1">
        <w:r w:rsidR="003453FD" w:rsidRPr="009C70B9">
          <w:rPr>
            <w:rStyle w:val="Hyperlinkki"/>
            <w:noProof/>
          </w:rPr>
          <w:t>5.17 Muu kiinteistöturvallisuus</w:t>
        </w:r>
        <w:r w:rsidR="003453FD">
          <w:rPr>
            <w:noProof/>
            <w:webHidden/>
          </w:rPr>
          <w:tab/>
        </w:r>
        <w:r w:rsidR="003453FD">
          <w:rPr>
            <w:noProof/>
            <w:webHidden/>
          </w:rPr>
          <w:fldChar w:fldCharType="begin"/>
        </w:r>
        <w:r w:rsidR="003453FD">
          <w:rPr>
            <w:noProof/>
            <w:webHidden/>
          </w:rPr>
          <w:instrText xml:space="preserve"> PAGEREF _Toc12632636 \h </w:instrText>
        </w:r>
        <w:r w:rsidR="003453FD">
          <w:rPr>
            <w:noProof/>
            <w:webHidden/>
          </w:rPr>
        </w:r>
        <w:r w:rsidR="003453FD">
          <w:rPr>
            <w:noProof/>
            <w:webHidden/>
          </w:rPr>
          <w:fldChar w:fldCharType="separate"/>
        </w:r>
        <w:r w:rsidR="003453FD">
          <w:rPr>
            <w:noProof/>
            <w:webHidden/>
          </w:rPr>
          <w:t>16</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37" w:history="1">
        <w:r w:rsidR="003453FD" w:rsidRPr="009C70B9">
          <w:rPr>
            <w:rStyle w:val="Hyperlinkki"/>
            <w:noProof/>
          </w:rPr>
          <w:t>6. ULKOALUEIDEN TURVALLISUUS</w:t>
        </w:r>
        <w:r w:rsidR="003453FD">
          <w:rPr>
            <w:noProof/>
            <w:webHidden/>
          </w:rPr>
          <w:tab/>
        </w:r>
        <w:r w:rsidR="003453FD">
          <w:rPr>
            <w:noProof/>
            <w:webHidden/>
          </w:rPr>
          <w:fldChar w:fldCharType="begin"/>
        </w:r>
        <w:r w:rsidR="003453FD">
          <w:rPr>
            <w:noProof/>
            <w:webHidden/>
          </w:rPr>
          <w:instrText xml:space="preserve"> PAGEREF _Toc12632637 \h </w:instrText>
        </w:r>
        <w:r w:rsidR="003453FD">
          <w:rPr>
            <w:noProof/>
            <w:webHidden/>
          </w:rPr>
        </w:r>
        <w:r w:rsidR="003453FD">
          <w:rPr>
            <w:noProof/>
            <w:webHidden/>
          </w:rPr>
          <w:fldChar w:fldCharType="separate"/>
        </w:r>
        <w:r w:rsidR="003453FD">
          <w:rPr>
            <w:noProof/>
            <w:webHidden/>
          </w:rPr>
          <w:t>17</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8" w:history="1">
        <w:r w:rsidR="003453FD" w:rsidRPr="009C70B9">
          <w:rPr>
            <w:rStyle w:val="Hyperlinkki"/>
            <w:noProof/>
          </w:rPr>
          <w:t>6.1 Jäteastioiden ja –katosten sijainti</w:t>
        </w:r>
        <w:r w:rsidR="003453FD">
          <w:rPr>
            <w:noProof/>
            <w:webHidden/>
          </w:rPr>
          <w:tab/>
        </w:r>
        <w:r w:rsidR="003453FD">
          <w:rPr>
            <w:noProof/>
            <w:webHidden/>
          </w:rPr>
          <w:fldChar w:fldCharType="begin"/>
        </w:r>
        <w:r w:rsidR="003453FD">
          <w:rPr>
            <w:noProof/>
            <w:webHidden/>
          </w:rPr>
          <w:instrText xml:space="preserve"> PAGEREF _Toc12632638 \h </w:instrText>
        </w:r>
        <w:r w:rsidR="003453FD">
          <w:rPr>
            <w:noProof/>
            <w:webHidden/>
          </w:rPr>
        </w:r>
        <w:r w:rsidR="003453FD">
          <w:rPr>
            <w:noProof/>
            <w:webHidden/>
          </w:rPr>
          <w:fldChar w:fldCharType="separate"/>
        </w:r>
        <w:r w:rsidR="003453FD">
          <w:rPr>
            <w:noProof/>
            <w:webHidden/>
          </w:rPr>
          <w:t>17</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39" w:history="1">
        <w:r w:rsidR="003453FD" w:rsidRPr="009C70B9">
          <w:rPr>
            <w:rStyle w:val="Hyperlinkki"/>
            <w:noProof/>
          </w:rPr>
          <w:t>6.2 Tontin ja rakennuksen osoitenumerointi</w:t>
        </w:r>
        <w:r w:rsidR="003453FD">
          <w:rPr>
            <w:noProof/>
            <w:webHidden/>
          </w:rPr>
          <w:tab/>
        </w:r>
        <w:r w:rsidR="003453FD">
          <w:rPr>
            <w:noProof/>
            <w:webHidden/>
          </w:rPr>
          <w:fldChar w:fldCharType="begin"/>
        </w:r>
        <w:r w:rsidR="003453FD">
          <w:rPr>
            <w:noProof/>
            <w:webHidden/>
          </w:rPr>
          <w:instrText xml:space="preserve"> PAGEREF _Toc12632639 \h </w:instrText>
        </w:r>
        <w:r w:rsidR="003453FD">
          <w:rPr>
            <w:noProof/>
            <w:webHidden/>
          </w:rPr>
        </w:r>
        <w:r w:rsidR="003453FD">
          <w:rPr>
            <w:noProof/>
            <w:webHidden/>
          </w:rPr>
          <w:fldChar w:fldCharType="separate"/>
        </w:r>
        <w:r w:rsidR="003453FD">
          <w:rPr>
            <w:noProof/>
            <w:webHidden/>
          </w:rPr>
          <w:t>17</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0" w:history="1">
        <w:r w:rsidR="003453FD" w:rsidRPr="009C70B9">
          <w:rPr>
            <w:rStyle w:val="Hyperlinkki"/>
            <w:noProof/>
          </w:rPr>
          <w:t>6.3 Ovien avaaja</w:t>
        </w:r>
        <w:r w:rsidR="003453FD">
          <w:rPr>
            <w:noProof/>
            <w:webHidden/>
          </w:rPr>
          <w:tab/>
        </w:r>
        <w:r w:rsidR="003453FD">
          <w:rPr>
            <w:noProof/>
            <w:webHidden/>
          </w:rPr>
          <w:fldChar w:fldCharType="begin"/>
        </w:r>
        <w:r w:rsidR="003453FD">
          <w:rPr>
            <w:noProof/>
            <w:webHidden/>
          </w:rPr>
          <w:instrText xml:space="preserve"> PAGEREF _Toc12632640 \h </w:instrText>
        </w:r>
        <w:r w:rsidR="003453FD">
          <w:rPr>
            <w:noProof/>
            <w:webHidden/>
          </w:rPr>
        </w:r>
        <w:r w:rsidR="003453FD">
          <w:rPr>
            <w:noProof/>
            <w:webHidden/>
          </w:rPr>
          <w:fldChar w:fldCharType="separate"/>
        </w:r>
        <w:r w:rsidR="003453FD">
          <w:rPr>
            <w:noProof/>
            <w:webHidden/>
          </w:rPr>
          <w:t>17</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1" w:history="1">
        <w:r w:rsidR="003453FD" w:rsidRPr="009C70B9">
          <w:rPr>
            <w:rStyle w:val="Hyperlinkki"/>
            <w:noProof/>
          </w:rPr>
          <w:t>6.4 Autojen lämmityslaitteet</w:t>
        </w:r>
        <w:r w:rsidR="003453FD">
          <w:rPr>
            <w:noProof/>
            <w:webHidden/>
          </w:rPr>
          <w:tab/>
        </w:r>
        <w:r w:rsidR="003453FD">
          <w:rPr>
            <w:noProof/>
            <w:webHidden/>
          </w:rPr>
          <w:fldChar w:fldCharType="begin"/>
        </w:r>
        <w:r w:rsidR="003453FD">
          <w:rPr>
            <w:noProof/>
            <w:webHidden/>
          </w:rPr>
          <w:instrText xml:space="preserve"> PAGEREF _Toc12632641 \h </w:instrText>
        </w:r>
        <w:r w:rsidR="003453FD">
          <w:rPr>
            <w:noProof/>
            <w:webHidden/>
          </w:rPr>
        </w:r>
        <w:r w:rsidR="003453FD">
          <w:rPr>
            <w:noProof/>
            <w:webHidden/>
          </w:rPr>
          <w:fldChar w:fldCharType="separate"/>
        </w:r>
        <w:r w:rsidR="003453FD">
          <w:rPr>
            <w:noProof/>
            <w:webHidden/>
          </w:rPr>
          <w:t>17</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2" w:history="1">
        <w:r w:rsidR="003453FD" w:rsidRPr="009C70B9">
          <w:rPr>
            <w:rStyle w:val="Hyperlinkki"/>
            <w:noProof/>
          </w:rPr>
          <w:t>6.5 Kokoontumispaikka ja varakokoontumispaikka</w:t>
        </w:r>
        <w:r w:rsidR="003453FD">
          <w:rPr>
            <w:noProof/>
            <w:webHidden/>
          </w:rPr>
          <w:tab/>
        </w:r>
        <w:r w:rsidR="003453FD">
          <w:rPr>
            <w:noProof/>
            <w:webHidden/>
          </w:rPr>
          <w:fldChar w:fldCharType="begin"/>
        </w:r>
        <w:r w:rsidR="003453FD">
          <w:rPr>
            <w:noProof/>
            <w:webHidden/>
          </w:rPr>
          <w:instrText xml:space="preserve"> PAGEREF _Toc12632642 \h </w:instrText>
        </w:r>
        <w:r w:rsidR="003453FD">
          <w:rPr>
            <w:noProof/>
            <w:webHidden/>
          </w:rPr>
        </w:r>
        <w:r w:rsidR="003453FD">
          <w:rPr>
            <w:noProof/>
            <w:webHidden/>
          </w:rPr>
          <w:fldChar w:fldCharType="separate"/>
        </w:r>
        <w:r w:rsidR="003453FD">
          <w:rPr>
            <w:noProof/>
            <w:webHidden/>
          </w:rPr>
          <w:t>18</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3" w:history="1">
        <w:r w:rsidR="003453FD" w:rsidRPr="009C70B9">
          <w:rPr>
            <w:rStyle w:val="Hyperlinkki"/>
            <w:noProof/>
          </w:rPr>
          <w:t>6.6 Pelastustiet</w:t>
        </w:r>
        <w:r w:rsidR="003453FD">
          <w:rPr>
            <w:noProof/>
            <w:webHidden/>
          </w:rPr>
          <w:tab/>
        </w:r>
        <w:r w:rsidR="003453FD">
          <w:rPr>
            <w:noProof/>
            <w:webHidden/>
          </w:rPr>
          <w:fldChar w:fldCharType="begin"/>
        </w:r>
        <w:r w:rsidR="003453FD">
          <w:rPr>
            <w:noProof/>
            <w:webHidden/>
          </w:rPr>
          <w:instrText xml:space="preserve"> PAGEREF _Toc12632643 \h </w:instrText>
        </w:r>
        <w:r w:rsidR="003453FD">
          <w:rPr>
            <w:noProof/>
            <w:webHidden/>
          </w:rPr>
        </w:r>
        <w:r w:rsidR="003453FD">
          <w:rPr>
            <w:noProof/>
            <w:webHidden/>
          </w:rPr>
          <w:fldChar w:fldCharType="separate"/>
        </w:r>
        <w:r w:rsidR="003453FD">
          <w:rPr>
            <w:noProof/>
            <w:webHidden/>
          </w:rPr>
          <w:t>18</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44" w:history="1">
        <w:r w:rsidR="003453FD" w:rsidRPr="009C70B9">
          <w:rPr>
            <w:rStyle w:val="Hyperlinkki"/>
            <w:noProof/>
          </w:rPr>
          <w:t>7. SUOJAUTUMINEN</w:t>
        </w:r>
        <w:r w:rsidR="003453FD">
          <w:rPr>
            <w:noProof/>
            <w:webHidden/>
          </w:rPr>
          <w:tab/>
        </w:r>
        <w:r w:rsidR="003453FD">
          <w:rPr>
            <w:noProof/>
            <w:webHidden/>
          </w:rPr>
          <w:fldChar w:fldCharType="begin"/>
        </w:r>
        <w:r w:rsidR="003453FD">
          <w:rPr>
            <w:noProof/>
            <w:webHidden/>
          </w:rPr>
          <w:instrText xml:space="preserve"> PAGEREF _Toc12632644 \h </w:instrText>
        </w:r>
        <w:r w:rsidR="003453FD">
          <w:rPr>
            <w:noProof/>
            <w:webHidden/>
          </w:rPr>
        </w:r>
        <w:r w:rsidR="003453FD">
          <w:rPr>
            <w:noProof/>
            <w:webHidden/>
          </w:rPr>
          <w:fldChar w:fldCharType="separate"/>
        </w:r>
        <w:r w:rsidR="003453FD">
          <w:rPr>
            <w:noProof/>
            <w:webHidden/>
          </w:rPr>
          <w:t>19</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45" w:history="1">
        <w:r w:rsidR="003453FD" w:rsidRPr="009C70B9">
          <w:rPr>
            <w:rStyle w:val="Hyperlinkki"/>
            <w:noProof/>
          </w:rPr>
          <w:t>8. PELASTUSSUUNNITELMAN JAKELU JA ILMOITUSKORTTI</w:t>
        </w:r>
        <w:r w:rsidR="003453FD">
          <w:rPr>
            <w:noProof/>
            <w:webHidden/>
          </w:rPr>
          <w:tab/>
        </w:r>
        <w:r w:rsidR="003453FD">
          <w:rPr>
            <w:noProof/>
            <w:webHidden/>
          </w:rPr>
          <w:fldChar w:fldCharType="begin"/>
        </w:r>
        <w:r w:rsidR="003453FD">
          <w:rPr>
            <w:noProof/>
            <w:webHidden/>
          </w:rPr>
          <w:instrText xml:space="preserve"> PAGEREF _Toc12632645 \h </w:instrText>
        </w:r>
        <w:r w:rsidR="003453FD">
          <w:rPr>
            <w:noProof/>
            <w:webHidden/>
          </w:rPr>
        </w:r>
        <w:r w:rsidR="003453FD">
          <w:rPr>
            <w:noProof/>
            <w:webHidden/>
          </w:rPr>
          <w:fldChar w:fldCharType="separate"/>
        </w:r>
        <w:r w:rsidR="003453FD">
          <w:rPr>
            <w:noProof/>
            <w:webHidden/>
          </w:rPr>
          <w:t>20</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46" w:history="1">
        <w:r w:rsidR="003453FD" w:rsidRPr="009C70B9">
          <w:rPr>
            <w:rStyle w:val="Hyperlinkki"/>
            <w:noProof/>
          </w:rPr>
          <w:t>9. PELASTUSSUUNNITELMAN LIITTEET</w:t>
        </w:r>
        <w:r w:rsidR="003453FD">
          <w:rPr>
            <w:noProof/>
            <w:webHidden/>
          </w:rPr>
          <w:tab/>
        </w:r>
        <w:r w:rsidR="003453FD">
          <w:rPr>
            <w:noProof/>
            <w:webHidden/>
          </w:rPr>
          <w:fldChar w:fldCharType="begin"/>
        </w:r>
        <w:r w:rsidR="003453FD">
          <w:rPr>
            <w:noProof/>
            <w:webHidden/>
          </w:rPr>
          <w:instrText xml:space="preserve"> PAGEREF _Toc12632646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7" w:history="1">
        <w:r w:rsidR="003453FD" w:rsidRPr="009C70B9">
          <w:rPr>
            <w:rStyle w:val="Hyperlinkki"/>
            <w:noProof/>
          </w:rPr>
          <w:t>9.1 Toiminta tulipalotilanteessa (liite 5)</w:t>
        </w:r>
        <w:r w:rsidR="003453FD">
          <w:rPr>
            <w:noProof/>
            <w:webHidden/>
          </w:rPr>
          <w:tab/>
        </w:r>
        <w:r w:rsidR="003453FD">
          <w:rPr>
            <w:noProof/>
            <w:webHidden/>
          </w:rPr>
          <w:fldChar w:fldCharType="begin"/>
        </w:r>
        <w:r w:rsidR="003453FD">
          <w:rPr>
            <w:noProof/>
            <w:webHidden/>
          </w:rPr>
          <w:instrText xml:space="preserve"> PAGEREF _Toc12632647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8" w:history="1">
        <w:r w:rsidR="003453FD" w:rsidRPr="009C70B9">
          <w:rPr>
            <w:rStyle w:val="Hyperlinkki"/>
            <w:noProof/>
          </w:rPr>
          <w:t>9.2 Toiminta kunnallistekniikan häiriötilanteissa (liite 6)</w:t>
        </w:r>
        <w:r w:rsidR="003453FD">
          <w:rPr>
            <w:noProof/>
            <w:webHidden/>
          </w:rPr>
          <w:tab/>
        </w:r>
        <w:r w:rsidR="003453FD">
          <w:rPr>
            <w:noProof/>
            <w:webHidden/>
          </w:rPr>
          <w:fldChar w:fldCharType="begin"/>
        </w:r>
        <w:r w:rsidR="003453FD">
          <w:rPr>
            <w:noProof/>
            <w:webHidden/>
          </w:rPr>
          <w:instrText xml:space="preserve"> PAGEREF _Toc12632648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49" w:history="1">
        <w:r w:rsidR="003453FD" w:rsidRPr="009C70B9">
          <w:rPr>
            <w:rStyle w:val="Hyperlinkki"/>
            <w:noProof/>
          </w:rPr>
          <w:t>9.3 Toiminta yleisen vaaramerkin soidessa ja toiminta kaasuvaaratilanteessa (liitteet 7 ja 8)</w:t>
        </w:r>
        <w:r w:rsidR="003453FD">
          <w:rPr>
            <w:noProof/>
            <w:webHidden/>
          </w:rPr>
          <w:tab/>
        </w:r>
        <w:r w:rsidR="003453FD">
          <w:rPr>
            <w:noProof/>
            <w:webHidden/>
          </w:rPr>
          <w:fldChar w:fldCharType="begin"/>
        </w:r>
        <w:r w:rsidR="003453FD">
          <w:rPr>
            <w:noProof/>
            <w:webHidden/>
          </w:rPr>
          <w:instrText xml:space="preserve"> PAGEREF _Toc12632649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0" w:history="1">
        <w:r w:rsidR="003453FD" w:rsidRPr="009C70B9">
          <w:rPr>
            <w:rStyle w:val="Hyperlinkki"/>
            <w:noProof/>
          </w:rPr>
          <w:t>9.4 Toiminta säteilyvaara tilanteessa (liite 9)</w:t>
        </w:r>
        <w:r w:rsidR="003453FD">
          <w:rPr>
            <w:noProof/>
            <w:webHidden/>
          </w:rPr>
          <w:tab/>
        </w:r>
        <w:r w:rsidR="003453FD">
          <w:rPr>
            <w:noProof/>
            <w:webHidden/>
          </w:rPr>
          <w:fldChar w:fldCharType="begin"/>
        </w:r>
        <w:r w:rsidR="003453FD">
          <w:rPr>
            <w:noProof/>
            <w:webHidden/>
          </w:rPr>
          <w:instrText xml:space="preserve"> PAGEREF _Toc12632650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1" w:history="1">
        <w:r w:rsidR="003453FD" w:rsidRPr="009C70B9">
          <w:rPr>
            <w:rStyle w:val="Hyperlinkki"/>
            <w:noProof/>
          </w:rPr>
          <w:t>9.5 Suojelumateriaali (liite 11)</w:t>
        </w:r>
        <w:r w:rsidR="003453FD">
          <w:rPr>
            <w:noProof/>
            <w:webHidden/>
          </w:rPr>
          <w:tab/>
        </w:r>
        <w:r w:rsidR="003453FD">
          <w:rPr>
            <w:noProof/>
            <w:webHidden/>
          </w:rPr>
          <w:fldChar w:fldCharType="begin"/>
        </w:r>
        <w:r w:rsidR="003453FD">
          <w:rPr>
            <w:noProof/>
            <w:webHidden/>
          </w:rPr>
          <w:instrText xml:space="preserve"> PAGEREF _Toc12632651 \h </w:instrText>
        </w:r>
        <w:r w:rsidR="003453FD">
          <w:rPr>
            <w:noProof/>
            <w:webHidden/>
          </w:rPr>
        </w:r>
        <w:r w:rsidR="003453FD">
          <w:rPr>
            <w:noProof/>
            <w:webHidden/>
          </w:rPr>
          <w:fldChar w:fldCharType="separate"/>
        </w:r>
        <w:r w:rsidR="003453FD">
          <w:rPr>
            <w:noProof/>
            <w:webHidden/>
          </w:rPr>
          <w:t>21</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2" w:history="1">
        <w:r w:rsidR="003453FD" w:rsidRPr="009C70B9">
          <w:rPr>
            <w:rStyle w:val="Hyperlinkki"/>
            <w:noProof/>
          </w:rPr>
          <w:t>9.6 Toimenpiteet väestönsuojaa käyttökuntoon laitettaessa (liite 10)</w:t>
        </w:r>
        <w:r w:rsidR="003453FD">
          <w:rPr>
            <w:noProof/>
            <w:webHidden/>
          </w:rPr>
          <w:tab/>
        </w:r>
        <w:r w:rsidR="003453FD">
          <w:rPr>
            <w:noProof/>
            <w:webHidden/>
          </w:rPr>
          <w:fldChar w:fldCharType="begin"/>
        </w:r>
        <w:r w:rsidR="003453FD">
          <w:rPr>
            <w:noProof/>
            <w:webHidden/>
          </w:rPr>
          <w:instrText xml:space="preserve"> PAGEREF _Toc12632652 \h </w:instrText>
        </w:r>
        <w:r w:rsidR="003453FD">
          <w:rPr>
            <w:noProof/>
            <w:webHidden/>
          </w:rPr>
        </w:r>
        <w:r w:rsidR="003453FD">
          <w:rPr>
            <w:noProof/>
            <w:webHidden/>
          </w:rPr>
          <w:fldChar w:fldCharType="separate"/>
        </w:r>
        <w:r w:rsidR="003453FD">
          <w:rPr>
            <w:noProof/>
            <w:webHidden/>
          </w:rPr>
          <w:t>22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3" w:history="1">
        <w:r w:rsidR="003453FD" w:rsidRPr="009C70B9">
          <w:rPr>
            <w:rStyle w:val="Hyperlinkki"/>
            <w:noProof/>
          </w:rPr>
          <w:t>9.7 Kiinteistössä toimivien yritysten onnettomuuksien ehkäisy (liite 16)</w:t>
        </w:r>
        <w:r w:rsidR="003453FD">
          <w:rPr>
            <w:noProof/>
            <w:webHidden/>
          </w:rPr>
          <w:tab/>
        </w:r>
        <w:r w:rsidR="003453FD">
          <w:rPr>
            <w:noProof/>
            <w:webHidden/>
          </w:rPr>
          <w:fldChar w:fldCharType="begin"/>
        </w:r>
        <w:r w:rsidR="003453FD">
          <w:rPr>
            <w:noProof/>
            <w:webHidden/>
          </w:rPr>
          <w:instrText xml:space="preserve"> PAGEREF _Toc12632653 \h </w:instrText>
        </w:r>
        <w:r w:rsidR="003453FD">
          <w:rPr>
            <w:noProof/>
            <w:webHidden/>
          </w:rPr>
        </w:r>
        <w:r w:rsidR="003453FD">
          <w:rPr>
            <w:noProof/>
            <w:webHidden/>
          </w:rPr>
          <w:fldChar w:fldCharType="separate"/>
        </w:r>
        <w:r w:rsidR="003453FD">
          <w:rPr>
            <w:noProof/>
            <w:webHidden/>
          </w:rPr>
          <w:t>22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4" w:history="1">
        <w:r w:rsidR="003453FD" w:rsidRPr="009C70B9">
          <w:rPr>
            <w:rStyle w:val="Hyperlinkki"/>
            <w:noProof/>
          </w:rPr>
          <w:t>9.8 Turvallisuushenkilöstön vuotuiset turvallisuustarkastukset (liite 17)</w:t>
        </w:r>
        <w:r w:rsidR="003453FD">
          <w:rPr>
            <w:noProof/>
            <w:webHidden/>
          </w:rPr>
          <w:tab/>
        </w:r>
        <w:r w:rsidR="003453FD">
          <w:rPr>
            <w:noProof/>
            <w:webHidden/>
          </w:rPr>
          <w:fldChar w:fldCharType="begin"/>
        </w:r>
        <w:r w:rsidR="003453FD">
          <w:rPr>
            <w:noProof/>
            <w:webHidden/>
          </w:rPr>
          <w:instrText xml:space="preserve"> PAGEREF _Toc12632654 \h </w:instrText>
        </w:r>
        <w:r w:rsidR="003453FD">
          <w:rPr>
            <w:noProof/>
            <w:webHidden/>
          </w:rPr>
        </w:r>
        <w:r w:rsidR="003453FD">
          <w:rPr>
            <w:noProof/>
            <w:webHidden/>
          </w:rPr>
          <w:fldChar w:fldCharType="separate"/>
        </w:r>
        <w:r w:rsidR="003453FD">
          <w:rPr>
            <w:noProof/>
            <w:webHidden/>
          </w:rPr>
          <w:t>22</w:t>
        </w:r>
        <w:r w:rsidR="003453FD">
          <w:rPr>
            <w:noProof/>
            <w:webHidden/>
          </w:rPr>
          <w:fldChar w:fldCharType="end"/>
        </w:r>
      </w:hyperlink>
    </w:p>
    <w:p w:rsidR="003453FD" w:rsidRDefault="00C74ED2">
      <w:pPr>
        <w:pStyle w:val="Sisluet2"/>
        <w:tabs>
          <w:tab w:val="right" w:leader="dot" w:pos="9968"/>
        </w:tabs>
        <w:rPr>
          <w:rFonts w:asciiTheme="minorHAnsi" w:eastAsiaTheme="minorEastAsia" w:hAnsiTheme="minorHAnsi" w:cstheme="minorBidi"/>
          <w:noProof/>
          <w:sz w:val="22"/>
          <w:szCs w:val="22"/>
          <w:lang w:val="fi-FI" w:eastAsia="fi-FI"/>
        </w:rPr>
      </w:pPr>
      <w:hyperlink w:anchor="_Toc12632655" w:history="1">
        <w:r w:rsidR="003453FD" w:rsidRPr="009C70B9">
          <w:rPr>
            <w:rStyle w:val="Hyperlinkki"/>
            <w:noProof/>
          </w:rPr>
          <w:t>9.9 Kiinteistön asemapiirros, rakennuksen ja väestönsuojan pohjapiirros (liite 18)</w:t>
        </w:r>
        <w:r w:rsidR="003453FD">
          <w:rPr>
            <w:noProof/>
            <w:webHidden/>
          </w:rPr>
          <w:tab/>
        </w:r>
        <w:r w:rsidR="003453FD">
          <w:rPr>
            <w:noProof/>
            <w:webHidden/>
          </w:rPr>
          <w:fldChar w:fldCharType="begin"/>
        </w:r>
        <w:r w:rsidR="003453FD">
          <w:rPr>
            <w:noProof/>
            <w:webHidden/>
          </w:rPr>
          <w:instrText xml:space="preserve"> PAGEREF _Toc12632655 \h </w:instrText>
        </w:r>
        <w:r w:rsidR="003453FD">
          <w:rPr>
            <w:noProof/>
            <w:webHidden/>
          </w:rPr>
        </w:r>
        <w:r w:rsidR="003453FD">
          <w:rPr>
            <w:noProof/>
            <w:webHidden/>
          </w:rPr>
          <w:fldChar w:fldCharType="separate"/>
        </w:r>
        <w:r w:rsidR="003453FD">
          <w:rPr>
            <w:noProof/>
            <w:webHidden/>
          </w:rPr>
          <w:t>22</w:t>
        </w:r>
        <w:r w:rsidR="003453FD">
          <w:rPr>
            <w:noProof/>
            <w:webHidden/>
          </w:rPr>
          <w:fldChar w:fldCharType="end"/>
        </w:r>
      </w:hyperlink>
    </w:p>
    <w:p w:rsidR="003453FD" w:rsidRDefault="00C74ED2">
      <w:pPr>
        <w:pStyle w:val="Sisluet1"/>
        <w:rPr>
          <w:rFonts w:asciiTheme="minorHAnsi" w:eastAsiaTheme="minorEastAsia" w:hAnsiTheme="minorHAnsi" w:cstheme="minorBidi"/>
          <w:noProof/>
          <w:szCs w:val="22"/>
          <w:lang w:eastAsia="fi-FI"/>
        </w:rPr>
      </w:pPr>
      <w:hyperlink w:anchor="_Toc12632656" w:history="1">
        <w:r w:rsidR="003453FD" w:rsidRPr="009C70B9">
          <w:rPr>
            <w:rStyle w:val="Hyperlinkki"/>
            <w:noProof/>
          </w:rPr>
          <w:t>10. LÄHTEET JA LISÄTIETOJA</w:t>
        </w:r>
        <w:r w:rsidR="003453FD">
          <w:rPr>
            <w:noProof/>
            <w:webHidden/>
          </w:rPr>
          <w:tab/>
        </w:r>
        <w:r w:rsidR="003453FD">
          <w:rPr>
            <w:noProof/>
            <w:webHidden/>
          </w:rPr>
          <w:fldChar w:fldCharType="begin"/>
        </w:r>
        <w:r w:rsidR="003453FD">
          <w:rPr>
            <w:noProof/>
            <w:webHidden/>
          </w:rPr>
          <w:instrText xml:space="preserve"> PAGEREF _Toc12632656 \h </w:instrText>
        </w:r>
        <w:r w:rsidR="003453FD">
          <w:rPr>
            <w:noProof/>
            <w:webHidden/>
          </w:rPr>
        </w:r>
        <w:r w:rsidR="003453FD">
          <w:rPr>
            <w:noProof/>
            <w:webHidden/>
          </w:rPr>
          <w:fldChar w:fldCharType="separate"/>
        </w:r>
        <w:r w:rsidR="003453FD">
          <w:rPr>
            <w:noProof/>
            <w:webHidden/>
          </w:rPr>
          <w:t>23</w:t>
        </w:r>
        <w:r w:rsidR="003453FD">
          <w:rPr>
            <w:noProof/>
            <w:webHidden/>
          </w:rPr>
          <w:fldChar w:fldCharType="end"/>
        </w:r>
      </w:hyperlink>
    </w:p>
    <w:p w:rsidR="007F6A9E" w:rsidRDefault="002B4506" w:rsidP="006C0E09">
      <w:r>
        <w:fldChar w:fldCharType="end"/>
      </w:r>
    </w:p>
    <w:p w:rsidR="00803069" w:rsidRDefault="00803069" w:rsidP="00585BD2">
      <w:pPr>
        <w:pStyle w:val="Otsikko1"/>
        <w:rPr>
          <w:szCs w:val="24"/>
          <w:lang w:val="fi-FI"/>
        </w:rPr>
        <w:sectPr w:rsidR="00803069" w:rsidSect="00E80F54">
          <w:headerReference w:type="default" r:id="rId8"/>
          <w:footerReference w:type="default" r:id="rId9"/>
          <w:headerReference w:type="first" r:id="rId10"/>
          <w:footerReference w:type="first" r:id="rId11"/>
          <w:type w:val="continuous"/>
          <w:pgSz w:w="11906" w:h="16838" w:code="9"/>
          <w:pgMar w:top="1701" w:right="964" w:bottom="1134" w:left="964" w:header="510" w:footer="454" w:gutter="0"/>
          <w:cols w:space="708"/>
          <w:docGrid w:linePitch="326"/>
        </w:sectPr>
      </w:pPr>
    </w:p>
    <w:p w:rsidR="00DE5978" w:rsidRPr="00803069" w:rsidRDefault="00937613" w:rsidP="00585BD2">
      <w:pPr>
        <w:pStyle w:val="Otsikko1"/>
        <w:rPr>
          <w:sz w:val="22"/>
          <w:szCs w:val="24"/>
          <w:lang w:val="fi-FI"/>
        </w:rPr>
      </w:pPr>
      <w:bookmarkStart w:id="0" w:name="_Toc12632608"/>
      <w:r w:rsidRPr="00803069">
        <w:rPr>
          <w:szCs w:val="24"/>
          <w:lang w:val="fi-FI"/>
        </w:rPr>
        <w:lastRenderedPageBreak/>
        <w:t>0</w:t>
      </w:r>
      <w:r w:rsidR="002B4506" w:rsidRPr="00803069">
        <w:rPr>
          <w:szCs w:val="24"/>
          <w:lang w:val="fi-FI"/>
        </w:rPr>
        <w:t xml:space="preserve">. </w:t>
      </w:r>
      <w:r w:rsidR="002B4506" w:rsidRPr="00803069">
        <w:rPr>
          <w:lang w:val="fi-FI"/>
        </w:rPr>
        <w:t>JOHDANTO</w:t>
      </w:r>
      <w:bookmarkEnd w:id="0"/>
    </w:p>
    <w:p w:rsidR="00DE5978" w:rsidRDefault="00DE5978">
      <w:pPr>
        <w:pStyle w:val="leipateksti"/>
        <w:jc w:val="both"/>
        <w:rPr>
          <w:rFonts w:cs="Arial" w:hint="eastAsia"/>
        </w:rPr>
      </w:pPr>
    </w:p>
    <w:p w:rsidR="00DE5978" w:rsidRDefault="002B4506" w:rsidP="00937613">
      <w:r w:rsidRPr="00E461A5">
        <w:t>Tämän ohjeen tarkoituksena on helpottaa pelastussuunnitelman laatimista ja päivittämistä. Laadintaohje on suunniteltu siten, että se linkittyy pelastussuunnitelmapohjaan ja turvallisuushenkilöstön koulutusaineistoon</w:t>
      </w:r>
      <w:r>
        <w:t>.</w:t>
      </w:r>
    </w:p>
    <w:p w:rsidR="00DE5978" w:rsidRDefault="00DE5978" w:rsidP="00937613"/>
    <w:p w:rsidR="00DE5978" w:rsidRDefault="002B4506" w:rsidP="00937613">
      <w:r>
        <w:t>Kaikki yli kolmen asunnon taloyhtiöt ovat talosuojeluvelvollisia, mikä tarkoittaa, että taloyhtiössä tulee tarvitta</w:t>
      </w:r>
      <w:r w:rsidR="00B53A87">
        <w:t xml:space="preserve">essa nimetä hallituksen tueksi </w:t>
      </w:r>
      <w:r>
        <w:t>turvallisuuspäällikkö, laatia pelastussuunnitelma sekä hankkia turvallisuushenkilöstön materiaali. Taloyhtiön hallitus on vastuussa näistä toimenpiteistä. Turvallisuuspäällikkö ei ole vastuussa näistä asioista, vaan toimii koordinaattorina turvallisuusasioissa.</w:t>
      </w:r>
    </w:p>
    <w:p w:rsidR="00DE5978" w:rsidRDefault="00DE5978" w:rsidP="00937613"/>
    <w:p w:rsidR="00DE5978" w:rsidRDefault="00DC1672" w:rsidP="00937613">
      <w:r>
        <w:t xml:space="preserve">Pirkanmaan </w:t>
      </w:r>
      <w:r w:rsidR="002B4506">
        <w:t>pelastuslaitoksen pelastussuunnitelmapohjaan kuuluvat suunnitelmapohjan lisäksi liitteet sekä tämä laadintaopas. Pelastussuunnitelman pohja on malliesimerkki, jota voidaan muokata taloyhtiön tarpeiden mukaisesti. Joissakin kohdissa on vaihtoehdot kyllä/ei ja näissä kohdissa tulee poistaa turha vaihtoehto. Näihin kohtiin voidaan myös kirjoittaa tarkemmin miten ko. asia on taloyhtiössä hoidettu.</w:t>
      </w:r>
    </w:p>
    <w:p w:rsidR="00DE5978" w:rsidRDefault="00DE5978" w:rsidP="00937613"/>
    <w:p w:rsidR="00DE5978" w:rsidRDefault="002B4506" w:rsidP="00937613">
      <w:r>
        <w:t xml:space="preserve">Kaikki pelastussuunnitteluun liittyvä materiaali on sähköisessä muodossa pelastuslaitoksen internet-sivuilla. Neuvoa pelastussuunnitelman tekemiseen ja päivittämiseen voi kysyä omalta palotarkastajalta tai pelastuslaitoksen koulutustoimistosta. Tavoitteena on turvallinen Pirkanmaa. </w:t>
      </w:r>
    </w:p>
    <w:p w:rsidR="00DE5978" w:rsidRDefault="00DE5978"/>
    <w:p w:rsidR="00DE5978" w:rsidRDefault="002B4506">
      <w:pPr>
        <w:pStyle w:val="Otsikko2"/>
        <w:rPr>
          <w:iCs w:val="0"/>
        </w:rPr>
      </w:pPr>
      <w:bookmarkStart w:id="1" w:name="_Toc12632609"/>
      <w:r>
        <w:rPr>
          <w:iCs w:val="0"/>
        </w:rPr>
        <w:t>0.1 Pelastussuunnitelma</w:t>
      </w:r>
      <w:bookmarkEnd w:id="1"/>
    </w:p>
    <w:p w:rsidR="00DE5978" w:rsidRDefault="00DE5978">
      <w:pPr>
        <w:pStyle w:val="leipateksti"/>
        <w:rPr>
          <w:rFonts w:hint="eastAsia"/>
        </w:rPr>
      </w:pPr>
    </w:p>
    <w:p w:rsidR="00DE5978" w:rsidRDefault="002B4506" w:rsidP="004E54DD">
      <w:r>
        <w:t xml:space="preserve">Pelastussuunnitelman laatimisessa pohjana ovat säädöksissä annettu vaatimus pelastussuunnitelman laatimisesta sekä vaatimukset pelastussuunnitelman sisällöstä. </w:t>
      </w:r>
      <w:r>
        <w:rPr>
          <w:b/>
          <w:bCs/>
        </w:rPr>
        <w:t>Pelastussuunnitelma on aina tehtävä mm. vähintään kolmen asunnon asuintaloissa</w:t>
      </w:r>
      <w:r>
        <w:t>, sairaaloissa, vanhainkodeissa ja muissa hoitolaitoksissa, hotelleissa, suurissa kokoontumis- ja liiketiloissa ja yli 50 hengen yrityksissä. Myös useita yleisötapahtumia (majoitusta) varten on laadittava pelastussuunnitelma. Pelastussuunnitelma ei sinänsä ole itsetarkoitus, vaan tärkeintä on, että vähintään lainsäädännössä mainitut asiat on huomioitu ja niiden edellyttämiin toimenpiteisiin on ryhdytty.</w:t>
      </w:r>
    </w:p>
    <w:p w:rsidR="00DE5978" w:rsidRDefault="00DE5978" w:rsidP="004E54DD"/>
    <w:p w:rsidR="00DE5978" w:rsidRDefault="002B4506" w:rsidP="004E54DD">
      <w:r>
        <w:t>Yksittäiset ihmiset, asuinkiinteistöt, yritykset ja yhteisöt ovat velvollisia arvioimaan oman toimintansa ja ympäristönsä aiheuttamat vaaratilanteet (riskit) ja ehkäisemään mahdollisten onnettomuuksien syntymistä. Nämä vaaratilanteet ja niihin liittyvät varautumis- ja pelastustoimenpiteet kirjataan pelastussuunnitelmaan. Suunnitelma on tarkoitettu sekä normaali-, että poikkeusolojen vaara- ja onnettomuustilanteita varten. Suunnitelma tulee tarkistaa ja päivittää vuosittain.</w:t>
      </w:r>
    </w:p>
    <w:p w:rsidR="00DE5978" w:rsidRDefault="00DE5978" w:rsidP="004E54DD"/>
    <w:p w:rsidR="00DE5978" w:rsidRDefault="002B4506" w:rsidP="004E54DD">
      <w:r>
        <w:t>Suunnitelmassa mainitut turvallisuusjärjestelyt edellyttävät toimiakseen kohteen yhteistä suunnittelua pelastussuunnitelman tekovaiheessa sekä sen valmistuttua perehtymistä siihen. Tärkeä tavoite on kehittää oikeaa asennoitumista ja turvallisuustekijöitä siten, että ne syntyvät vähitellen enemmän yksittäisistä ihmisistä sekä yritysten ja yhteisöjen sisällä ilman voimakasta viranomaisohjausta.</w:t>
      </w:r>
    </w:p>
    <w:p w:rsidR="00DE5978" w:rsidRDefault="00DE5978" w:rsidP="004E54DD"/>
    <w:p w:rsidR="00DE5978" w:rsidRDefault="002B4506" w:rsidP="004E54DD">
      <w:r>
        <w:t xml:space="preserve">Taloyhtiön hallitus vahvistaa pelastussuunnitelman ja vahvistuspäivämäärä merkitään pelastussuunnitelman kansisivulle sekä pelastuslaitokselle toimitettavaan ilmoituskorttiin. </w:t>
      </w:r>
    </w:p>
    <w:p w:rsidR="00DE5978" w:rsidRDefault="00DE5978">
      <w:pPr>
        <w:pStyle w:val="leipateksti"/>
        <w:rPr>
          <w:rFonts w:hint="eastAsia"/>
          <w:b/>
          <w:bCs/>
        </w:rPr>
      </w:pPr>
    </w:p>
    <w:p w:rsidR="007F6A9E" w:rsidRDefault="007F6A9E">
      <w:pPr>
        <w:pStyle w:val="leipateksti"/>
        <w:rPr>
          <w:rFonts w:hint="eastAsia"/>
        </w:rPr>
      </w:pPr>
    </w:p>
    <w:p w:rsidR="007F6A9E" w:rsidRDefault="002B4506">
      <w:pPr>
        <w:pStyle w:val="leipateksti"/>
        <w:rPr>
          <w:rFonts w:hint="eastAsia"/>
        </w:rPr>
      </w:pPr>
      <w:r>
        <w:tab/>
      </w:r>
    </w:p>
    <w:p w:rsidR="007F6A9E" w:rsidRDefault="007F6A9E">
      <w:pPr>
        <w:pStyle w:val="leipateksti"/>
        <w:rPr>
          <w:rFonts w:hint="eastAsia"/>
          <w:b/>
          <w:bCs/>
        </w:rPr>
      </w:pPr>
    </w:p>
    <w:p w:rsidR="005B0EA2" w:rsidRDefault="005B0EA2">
      <w:pPr>
        <w:pStyle w:val="leipateksti"/>
        <w:rPr>
          <w:rFonts w:hint="eastAsia"/>
          <w:b/>
          <w:bCs/>
        </w:rPr>
      </w:pPr>
    </w:p>
    <w:p w:rsidR="00DE5978" w:rsidRPr="007F6A9E" w:rsidRDefault="002B4506">
      <w:pPr>
        <w:pStyle w:val="leipateksti"/>
        <w:rPr>
          <w:rFonts w:hint="eastAsia"/>
        </w:rPr>
      </w:pPr>
      <w:r>
        <w:rPr>
          <w:b/>
          <w:bCs/>
        </w:rPr>
        <w:t>Suunnitteluvelvoite</w:t>
      </w:r>
    </w:p>
    <w:p w:rsidR="00DE5978" w:rsidRDefault="002B4506">
      <w:pPr>
        <w:pStyle w:val="leipateksti"/>
        <w:ind w:hanging="28"/>
        <w:rPr>
          <w:rFonts w:hint="eastAsia"/>
        </w:rPr>
      </w:pPr>
      <w:r>
        <w:tab/>
        <w:t xml:space="preserve">…Pelastuslain 407/2011 mukaan </w:t>
      </w:r>
      <w:r>
        <w:rPr>
          <w:b/>
          <w:bCs/>
        </w:rPr>
        <w:t>rakennukseen tai muuhun kohteeseen, joka on poistumisturvallisuuden tai pelastustoiminnan kannalta tavanomaista vaativampi tai jossa henkilö- tai paloturvallisuudelle, ympäristölle tai kulttuuriomaisuudelle aiheutuvan vaaran taikka mahdollisen onnettomuuden aiheuttamien vahinkojen voidaan arvioida olevan vakavat, on laadittava pelastussuunnitelma 14 §:ssä tarkoitetuista toimenpiteistä.</w:t>
      </w:r>
    </w:p>
    <w:p w:rsidR="00DE5978" w:rsidRDefault="002B4506">
      <w:pPr>
        <w:pStyle w:val="leipateksti"/>
        <w:ind w:left="1304" w:hanging="1304"/>
        <w:rPr>
          <w:rFonts w:hint="eastAsia"/>
        </w:rPr>
      </w:pPr>
      <w:r>
        <w:tab/>
      </w:r>
    </w:p>
    <w:p w:rsidR="00DE5978" w:rsidRDefault="00DE5978">
      <w:pPr>
        <w:pStyle w:val="numerointi"/>
        <w:numPr>
          <w:ilvl w:val="0"/>
          <w:numId w:val="0"/>
        </w:numPr>
        <w:ind w:left="1304"/>
        <w:rPr>
          <w:rFonts w:cs="Arial" w:hint="eastAsia"/>
        </w:rPr>
      </w:pPr>
    </w:p>
    <w:p w:rsidR="00DE5978" w:rsidRDefault="002B4506" w:rsidP="004E54DD">
      <w:r>
        <w:t>Pelastussuunnitelma on pidettävä ajan tasalla, ja siitä on tiedotettava tarvittavalla tavalla asianomaisen rakennuksen tai muun kohteen asukkaille ja työntekijöille sekä muille, joiden on osallistuttava pelastus</w:t>
      </w:r>
      <w:r w:rsidR="00B53A87">
        <w:t>suunnitelman toimeenpanoon. (</w:t>
      </w:r>
      <w:r>
        <w:t>Valtioneuvoston asetu</w:t>
      </w:r>
      <w:r w:rsidR="00B53A87">
        <w:t>s pelastustoimesta 407/2011 2 §</w:t>
      </w:r>
      <w:r>
        <w:t>)</w:t>
      </w:r>
    </w:p>
    <w:p w:rsidR="00DE5978" w:rsidRDefault="00DE5978">
      <w:pPr>
        <w:rPr>
          <w:sz w:val="28"/>
        </w:rPr>
      </w:pPr>
    </w:p>
    <w:p w:rsidR="00DE5978" w:rsidRDefault="002B4506" w:rsidP="004E54DD">
      <w:pPr>
        <w:rPr>
          <w:b/>
          <w:bCs/>
          <w:sz w:val="28"/>
        </w:rPr>
      </w:pPr>
      <w:r>
        <w:rPr>
          <w:b/>
          <w:bCs/>
          <w:sz w:val="28"/>
        </w:rPr>
        <w:t>Pelastussuunnitelman sisältö</w:t>
      </w:r>
    </w:p>
    <w:p w:rsidR="00DE5978" w:rsidRDefault="00DE5978">
      <w:pPr>
        <w:ind w:left="1304" w:hanging="1304"/>
        <w:rPr>
          <w:b/>
          <w:bCs/>
          <w:sz w:val="28"/>
        </w:rPr>
      </w:pPr>
    </w:p>
    <w:p w:rsidR="00DE5978" w:rsidRDefault="002B4506" w:rsidP="00CC4AA2">
      <w:pPr>
        <w:rPr>
          <w:lang w:eastAsia="fi-FI"/>
        </w:rPr>
      </w:pPr>
      <w:r>
        <w:rPr>
          <w:lang w:eastAsia="fi-FI"/>
        </w:rPr>
        <w:t xml:space="preserve">Pelastussuunnitelmassa on oltava selostus </w:t>
      </w:r>
      <w:r>
        <w:rPr>
          <w:iCs/>
        </w:rPr>
        <w:t>(</w:t>
      </w:r>
      <w:r w:rsidR="00B53A87">
        <w:rPr>
          <w:iCs/>
        </w:rPr>
        <w:t>P</w:t>
      </w:r>
      <w:r>
        <w:rPr>
          <w:iCs/>
        </w:rPr>
        <w:t>elastuslaki 379/2011 15 § )</w:t>
      </w:r>
    </w:p>
    <w:p w:rsidR="00DE5978" w:rsidRDefault="00DE5978">
      <w:pPr>
        <w:rPr>
          <w:sz w:val="28"/>
          <w:lang w:eastAsia="fi-FI"/>
        </w:rPr>
      </w:pPr>
    </w:p>
    <w:p w:rsidR="00DE5978" w:rsidRPr="00CC4AA2" w:rsidRDefault="002B4506" w:rsidP="0040453E">
      <w:pPr>
        <w:pStyle w:val="leipateksti"/>
        <w:numPr>
          <w:ilvl w:val="0"/>
          <w:numId w:val="14"/>
        </w:numPr>
        <w:rPr>
          <w:rFonts w:cs="Arial" w:hint="eastAsia"/>
          <w:szCs w:val="24"/>
          <w:lang w:eastAsia="fi-FI"/>
        </w:rPr>
      </w:pPr>
      <w:r w:rsidRPr="00CC4AA2">
        <w:rPr>
          <w:rFonts w:cs="Arial"/>
          <w:szCs w:val="24"/>
          <w:lang w:eastAsia="fi-FI"/>
        </w:rPr>
        <w:t>vaarojen ja riskien arvioinnin johtopäätelmistä</w:t>
      </w:r>
    </w:p>
    <w:p w:rsidR="00DE5978" w:rsidRPr="00CC4AA2" w:rsidRDefault="002B4506" w:rsidP="0040453E">
      <w:pPr>
        <w:pStyle w:val="leipateksti"/>
        <w:numPr>
          <w:ilvl w:val="0"/>
          <w:numId w:val="14"/>
        </w:numPr>
        <w:rPr>
          <w:rFonts w:cs="Arial" w:hint="eastAsia"/>
          <w:szCs w:val="24"/>
          <w:lang w:eastAsia="fi-FI"/>
        </w:rPr>
      </w:pPr>
      <w:r w:rsidRPr="00CC4AA2">
        <w:rPr>
          <w:rFonts w:cs="Arial"/>
          <w:szCs w:val="24"/>
          <w:lang w:eastAsia="fi-FI"/>
        </w:rPr>
        <w:t>rakennuksen ja toiminnassa käytettävien tilojen turvallisuusjärjestelyistä</w:t>
      </w:r>
    </w:p>
    <w:p w:rsidR="00DE5978" w:rsidRPr="00CC4AA2" w:rsidRDefault="002B4506" w:rsidP="0040453E">
      <w:pPr>
        <w:pStyle w:val="leipateksti"/>
        <w:numPr>
          <w:ilvl w:val="0"/>
          <w:numId w:val="14"/>
        </w:numPr>
        <w:rPr>
          <w:rFonts w:cs="Arial" w:hint="eastAsia"/>
          <w:szCs w:val="24"/>
          <w:lang w:eastAsia="fi-FI"/>
        </w:rPr>
      </w:pPr>
      <w:r w:rsidRPr="00CC4AA2">
        <w:rPr>
          <w:rFonts w:cs="Arial"/>
          <w:szCs w:val="24"/>
          <w:lang w:eastAsia="fi-FI"/>
        </w:rPr>
        <w:t>asukkaille ja muille henkilöille annettavista ohjeista onnettomuuksien ehkäisemiseksi sekä onnettomuus – ja vaaratilanteissa toimimiseksi</w:t>
      </w:r>
    </w:p>
    <w:p w:rsidR="00DE5978" w:rsidRPr="00CC4AA2" w:rsidRDefault="002B4506" w:rsidP="0040453E">
      <w:pPr>
        <w:pStyle w:val="leipateksti"/>
        <w:numPr>
          <w:ilvl w:val="0"/>
          <w:numId w:val="14"/>
        </w:numPr>
        <w:rPr>
          <w:rFonts w:cs="Arial" w:hint="eastAsia"/>
          <w:szCs w:val="24"/>
          <w:lang w:eastAsia="fi-FI"/>
        </w:rPr>
      </w:pPr>
      <w:r w:rsidRPr="00CC4AA2">
        <w:rPr>
          <w:rFonts w:cs="Arial"/>
          <w:szCs w:val="24"/>
          <w:lang w:eastAsia="fi-FI"/>
        </w:rPr>
        <w:t>mahdollisista muista kohteen omatoimiseen varautumiseen liittyvistä toimenpiteistä</w:t>
      </w:r>
    </w:p>
    <w:p w:rsidR="00DE5978" w:rsidRDefault="00DE5978">
      <w:pPr>
        <w:pStyle w:val="leipateksti"/>
        <w:rPr>
          <w:rFonts w:cs="Arial" w:hint="eastAsia"/>
          <w:sz w:val="28"/>
          <w:lang w:eastAsia="fi-FI"/>
        </w:rPr>
      </w:pPr>
    </w:p>
    <w:p w:rsidR="00DE5978" w:rsidRDefault="002B4506" w:rsidP="00CC4AA2">
      <w:pPr>
        <w:ind w:left="360"/>
      </w:pPr>
      <w:r>
        <w:t>Pelastussuunnitelmassa on tarpeen mukaan otettava huomioon myös kohteen tavanomaisesta poikkeava käyttö ja tilapäinen käyttötavan muutos. (Valtioneuvoston asetus pelastustoimesta 407/2011, 2§)</w:t>
      </w:r>
      <w:r w:rsidR="00CC4AA2">
        <w:t>.</w:t>
      </w:r>
    </w:p>
    <w:p w:rsidR="00DE5978" w:rsidRDefault="00DE5978">
      <w:pPr>
        <w:jc w:val="both"/>
      </w:pPr>
    </w:p>
    <w:p w:rsidR="00DE5978" w:rsidRDefault="002B4506" w:rsidP="001C0159">
      <w:pPr>
        <w:pStyle w:val="Otsikko2"/>
        <w:spacing w:before="0" w:after="0"/>
        <w:rPr>
          <w:iCs w:val="0"/>
        </w:rPr>
      </w:pPr>
      <w:bookmarkStart w:id="2" w:name="_Toc12632610"/>
      <w:r>
        <w:rPr>
          <w:iCs w:val="0"/>
        </w:rPr>
        <w:t>0.2 Riski</w:t>
      </w:r>
      <w:bookmarkEnd w:id="2"/>
    </w:p>
    <w:p w:rsidR="00DE5978" w:rsidRDefault="00DE5978">
      <w:pPr>
        <w:jc w:val="both"/>
      </w:pPr>
    </w:p>
    <w:p w:rsidR="00DE5978" w:rsidRDefault="002B4506" w:rsidP="004E54DD">
      <w:pPr>
        <w:rPr>
          <w:rFonts w:cs="Arial"/>
        </w:rPr>
      </w:pPr>
      <w:r>
        <w:t xml:space="preserve">Riski on ei toivotun tapahtuman ja tämän seurauksen todennäköisyyden tulo (esim. joutuminen onnettomuuteen tai sairastumisen todennäköisyys). </w:t>
      </w:r>
      <w:r>
        <w:rPr>
          <w:rFonts w:cs="Arial"/>
        </w:rPr>
        <w:t>Riski on siis todennäköisyys sille, että jokin haitallinen asia tapahtuu.</w:t>
      </w:r>
    </w:p>
    <w:p w:rsidR="00DE5978" w:rsidRDefault="00DE5978" w:rsidP="004E54DD">
      <w:pPr>
        <w:rPr>
          <w:rFonts w:cs="Arial"/>
        </w:rPr>
      </w:pPr>
    </w:p>
    <w:p w:rsidR="00DE5978" w:rsidRDefault="002B4506" w:rsidP="004E54DD">
      <w:pPr>
        <w:rPr>
          <w:rFonts w:cs="Arial"/>
        </w:rPr>
      </w:pPr>
      <w:r>
        <w:rPr>
          <w:rFonts w:cs="Arial"/>
        </w:rPr>
        <w:t>Riskin hahmottaminen koostuu ihmisen uskomuksista, asenteista, päätöksistä, tunteista sekä kulttuurillisista ja sosiaalisista yhteyksistä. Näiden avulla ihminen muodostaa oman, yksilöllisen käsityksensä riskistä. Vaikka ihmisillä on tietämystä esimerkiksi haitan terveysvaikutuksista, tunteet ja vaistot ovat yhtä tärkeitä riskin hahmottamisessa.</w:t>
      </w:r>
    </w:p>
    <w:p w:rsidR="00DE5978" w:rsidRDefault="00DE5978" w:rsidP="004E54DD">
      <w:pPr>
        <w:rPr>
          <w:rFonts w:cs="Arial"/>
        </w:rPr>
      </w:pPr>
    </w:p>
    <w:p w:rsidR="00DE5978" w:rsidRDefault="002B4506" w:rsidP="004E54DD">
      <w:pPr>
        <w:rPr>
          <w:rFonts w:cs="Arial"/>
        </w:rPr>
      </w:pPr>
      <w:r>
        <w:rPr>
          <w:rFonts w:cs="Arial"/>
        </w:rPr>
        <w:t>Riskin ominaisuudet vaikuttavat siihen, miten suureksi riski koetaan. Esimerkiksi tuttu riski (alkoholi) koetaan pienemmäksi kuin tuntematon riski (ruuan lisäaine) ja jokapäiväinen riski (auto-onnettomuus) pienemmäksi kuin katastrofaalinen (lento-onnettomuus). Usein riski, jonka todennäköisyyteen ja seurauksiin voidaan itse vaikuttaa</w:t>
      </w:r>
      <w:r w:rsidR="00B53A87">
        <w:rPr>
          <w:rFonts w:cs="Arial"/>
        </w:rPr>
        <w:t>,</w:t>
      </w:r>
      <w:r>
        <w:rPr>
          <w:rFonts w:cs="Arial"/>
        </w:rPr>
        <w:t xml:space="preserve"> koetaan pienemmäksi riskiksi kuin riski, johon ei itse voi vaikuttaa.</w:t>
      </w:r>
    </w:p>
    <w:p w:rsidR="00DE5978" w:rsidRDefault="00DE5978">
      <w:pPr>
        <w:jc w:val="both"/>
        <w:rPr>
          <w:rStyle w:val="Hyperlinkki"/>
          <w:rFonts w:eastAsia="Arial Unicode MS" w:cs="Arial" w:hint="eastAsia"/>
          <w:color w:val="000000"/>
          <w:szCs w:val="19"/>
          <w:u w:val="none"/>
        </w:rPr>
      </w:pPr>
    </w:p>
    <w:p w:rsidR="005B0EA2" w:rsidRDefault="005B0EA2">
      <w:pPr>
        <w:pStyle w:val="Otsikko2"/>
        <w:rPr>
          <w:iCs w:val="0"/>
        </w:rPr>
      </w:pPr>
      <w:bookmarkStart w:id="3" w:name="_2.6_Omatoiminen_varautuminen"/>
      <w:bookmarkEnd w:id="3"/>
    </w:p>
    <w:p w:rsidR="005B0EA2" w:rsidRDefault="005B0EA2">
      <w:pPr>
        <w:pStyle w:val="Otsikko2"/>
        <w:rPr>
          <w:iCs w:val="0"/>
        </w:rPr>
      </w:pPr>
    </w:p>
    <w:p w:rsidR="005B0EA2" w:rsidRDefault="005B0EA2" w:rsidP="005B0EA2"/>
    <w:p w:rsidR="005B0EA2" w:rsidRDefault="005B0EA2" w:rsidP="005B0EA2"/>
    <w:p w:rsidR="005B0EA2" w:rsidRPr="005B0EA2" w:rsidRDefault="005B0EA2" w:rsidP="005B0EA2"/>
    <w:p w:rsidR="00DE5978" w:rsidRDefault="002B4506" w:rsidP="005B0EA2">
      <w:pPr>
        <w:pStyle w:val="Otsikko2"/>
        <w:spacing w:before="0" w:after="0"/>
        <w:rPr>
          <w:iCs w:val="0"/>
        </w:rPr>
      </w:pPr>
      <w:bookmarkStart w:id="4" w:name="_Toc12632611"/>
      <w:r>
        <w:rPr>
          <w:iCs w:val="0"/>
        </w:rPr>
        <w:t>0.3 Omatoiminen varautuminen</w:t>
      </w:r>
      <w:bookmarkEnd w:id="4"/>
    </w:p>
    <w:p w:rsidR="00DE5978" w:rsidRDefault="00DE5978"/>
    <w:p w:rsidR="00DE5978" w:rsidRDefault="002B4506" w:rsidP="004E54DD">
      <w:r>
        <w:t>Omatoiminen varautuminen on jokaisen velvollisuus. Omatoiminen varautuminen tarkoittaa onnettomuuksien ehkäisyä, ihmisten, omaisuuden ja ympäristön suojaamista vaaratilanteissa sekä sellaisiin pelastustoimenpiteisiin varautumista, joihin kyetään omatoimisesti. Pelastussuunnitelma on tärkeä osa omatoimista varautumista.</w:t>
      </w:r>
    </w:p>
    <w:p w:rsidR="00DE5978" w:rsidRDefault="00DE5978"/>
    <w:p w:rsidR="00DE5978" w:rsidRDefault="002B4506">
      <w:pPr>
        <w:ind w:left="1304" w:hanging="1304"/>
        <w:rPr>
          <w:b/>
          <w:bCs/>
        </w:rPr>
      </w:pPr>
      <w:r>
        <w:rPr>
          <w:b/>
          <w:bCs/>
        </w:rPr>
        <w:t>Omatoiminen varautuminen</w:t>
      </w:r>
    </w:p>
    <w:p w:rsidR="00DE5978" w:rsidRDefault="002B4506">
      <w:pPr>
        <w:ind w:left="1304" w:hanging="1304"/>
      </w:pPr>
      <w:r>
        <w:t>Rakennuksen omistajan ja haltijan sekä toiminnanharjoittajan on osaltaan:</w:t>
      </w:r>
    </w:p>
    <w:p w:rsidR="00DE5978" w:rsidRDefault="002B4506" w:rsidP="0040453E">
      <w:pPr>
        <w:numPr>
          <w:ilvl w:val="0"/>
          <w:numId w:val="15"/>
        </w:numPr>
      </w:pPr>
      <w:r>
        <w:t>ehkäistävä tulipalojen syttymistä ja muiden vaaratilanteiden syntymistä</w:t>
      </w:r>
    </w:p>
    <w:p w:rsidR="00DE5978" w:rsidRDefault="002B4506" w:rsidP="0040453E">
      <w:pPr>
        <w:numPr>
          <w:ilvl w:val="0"/>
          <w:numId w:val="15"/>
        </w:numPr>
      </w:pPr>
      <w:r>
        <w:t>varauduttava henkilöiden, omaisuuden ja ympäristön suojaamiseen vaaratilanteissa</w:t>
      </w:r>
    </w:p>
    <w:p w:rsidR="00DE5978" w:rsidRDefault="002B4506" w:rsidP="0040453E">
      <w:pPr>
        <w:numPr>
          <w:ilvl w:val="0"/>
          <w:numId w:val="15"/>
        </w:numPr>
      </w:pPr>
      <w:r>
        <w:t>varauduttava tulipalojen sammuttamiseen ja muihin sellaisiin pelastustoimenpiteisiin, joihin ne omatoimisesti kykenevät</w:t>
      </w:r>
    </w:p>
    <w:p w:rsidR="00DE5978" w:rsidRDefault="002B4506" w:rsidP="0040453E">
      <w:pPr>
        <w:numPr>
          <w:ilvl w:val="0"/>
          <w:numId w:val="15"/>
        </w:numPr>
      </w:pPr>
      <w:r>
        <w:t>ryhdyttävä toimenpiteisiin poistumisen turvaamiseksi tulipaloissa ja muissa vaaratilanteissa sekä toimenpiteisiin pelastustoiminnan helpottamiseksi</w:t>
      </w:r>
      <w:r w:rsidR="00B53A87">
        <w:t>.</w:t>
      </w:r>
    </w:p>
    <w:p w:rsidR="00DE5978" w:rsidRDefault="002B4506" w:rsidP="00500841">
      <w:r>
        <w:t>Edellä 1 momentissa säädetty koskee myös muualla kuin rakennuksessa harjoitettavaa toim</w:t>
      </w:r>
      <w:r w:rsidR="00B53A87">
        <w:t>intaa sekä yleisötilaisuuksia (Pelastuslaki 379/2011,14 §</w:t>
      </w:r>
      <w:r>
        <w:t>).</w:t>
      </w:r>
      <w:r>
        <w:tab/>
      </w:r>
    </w:p>
    <w:p w:rsidR="00706B5A" w:rsidRDefault="00706B5A">
      <w:r>
        <w:br w:type="page"/>
      </w:r>
    </w:p>
    <w:p w:rsidR="005B0EA2" w:rsidRDefault="005B0EA2" w:rsidP="005B0EA2">
      <w:pPr>
        <w:pStyle w:val="Otsikko1"/>
        <w:spacing w:before="0" w:after="0"/>
        <w:rPr>
          <w:lang w:val="fi-FI"/>
        </w:rPr>
      </w:pPr>
    </w:p>
    <w:p w:rsidR="00DE5978" w:rsidRPr="00C26F78" w:rsidRDefault="002B4506" w:rsidP="005B0EA2">
      <w:pPr>
        <w:pStyle w:val="Otsikko1"/>
        <w:spacing w:before="0" w:after="0"/>
        <w:rPr>
          <w:lang w:val="fi-FI"/>
        </w:rPr>
      </w:pPr>
      <w:bookmarkStart w:id="5" w:name="_Toc12632612"/>
      <w:r>
        <w:rPr>
          <w:lang w:val="fi-FI"/>
        </w:rPr>
        <w:t>1. TIETOJA KIINTEISTÖSTÄ</w:t>
      </w:r>
      <w:bookmarkEnd w:id="5"/>
    </w:p>
    <w:p w:rsidR="005B0EA2" w:rsidRDefault="005B0EA2" w:rsidP="004E54DD"/>
    <w:p w:rsidR="00DE5978" w:rsidRDefault="002B4506" w:rsidP="004E54DD">
      <w:r>
        <w:t xml:space="preserve">Tähän kohtaan kirjataan kiinteistön yleisiä tietoja, kuten esimerkiksi kiinteistön nimi ja osoite, rakennusten teknisiä tietoja, asuntojen määrä ja vakuutusturva. Kiinteistön isännöitsijä tai vastaava ja kiinteistössä toimivat yritykset ovat tärkeitä tahoja täytettäessä tätä kohtaa. </w:t>
      </w:r>
    </w:p>
    <w:p w:rsidR="00DE5978" w:rsidRDefault="00DE5978" w:rsidP="004E54DD"/>
    <w:p w:rsidR="00DE5978" w:rsidRDefault="002B4506" w:rsidP="004E54DD">
      <w:r>
        <w:t>Jos kiinteistössä toimii yrityksiä, sisällytetään niiden tiedot pelastussuunnitelmaan. Yrityksiltä tulisi löytyä vastuuhenkilö, joka vastaa toiminnan turvallisuudesta talon pelastussuunnitelman edellyttämällä tavalla. Jos yritys on pelastussuunnitelmavelvollinen, kirjataan viimeiseen sarakkeeseen ”kyllä”. Mikäli kiinteistössä ei toimi mitään yrityksiä, voidaan sitä koskeva taulukko poistaa.</w:t>
      </w:r>
    </w:p>
    <w:p w:rsidR="004E54DD" w:rsidRDefault="004E54DD" w:rsidP="004B6618"/>
    <w:p w:rsidR="00706B5A" w:rsidRDefault="00706B5A">
      <w:pPr>
        <w:rPr>
          <w:rFonts w:ascii="Gesta Medium" w:hAnsi="Gesta Medium" w:cs="Arial"/>
          <w:b/>
          <w:bCs/>
          <w:kern w:val="32"/>
          <w:sz w:val="32"/>
          <w:szCs w:val="32"/>
        </w:rPr>
      </w:pPr>
      <w:r>
        <w:br w:type="page"/>
      </w:r>
    </w:p>
    <w:p w:rsidR="005B0EA2" w:rsidRDefault="005B0EA2" w:rsidP="00035973">
      <w:pPr>
        <w:pStyle w:val="Otsikko1"/>
        <w:spacing w:before="0" w:after="0"/>
        <w:rPr>
          <w:lang w:val="fi-FI"/>
        </w:rPr>
      </w:pPr>
    </w:p>
    <w:p w:rsidR="00DE5978" w:rsidRDefault="002B4506" w:rsidP="00035973">
      <w:pPr>
        <w:pStyle w:val="Otsikko1"/>
        <w:spacing w:before="0" w:after="0"/>
        <w:rPr>
          <w:lang w:val="fi-FI"/>
        </w:rPr>
      </w:pPr>
      <w:bookmarkStart w:id="6" w:name="_Toc12632613"/>
      <w:r>
        <w:rPr>
          <w:lang w:val="fi-FI"/>
        </w:rPr>
        <w:t>2. HENKILÖSTÖ</w:t>
      </w:r>
      <w:bookmarkEnd w:id="6"/>
    </w:p>
    <w:p w:rsidR="00DE5978" w:rsidRDefault="00DE5978"/>
    <w:p w:rsidR="00DE5978" w:rsidRDefault="002B4506" w:rsidP="00C15855">
      <w:pPr>
        <w:pStyle w:val="Otsikko2"/>
      </w:pPr>
      <w:bookmarkStart w:id="7" w:name="_Toc12632614"/>
      <w:r>
        <w:t>2A Hallinto:</w:t>
      </w:r>
      <w:bookmarkEnd w:id="7"/>
    </w:p>
    <w:p w:rsidR="00DE5978" w:rsidRDefault="00DE5978">
      <w:pPr>
        <w:pStyle w:val="leipateksti"/>
        <w:jc w:val="both"/>
        <w:rPr>
          <w:rFonts w:cs="Arial" w:hint="eastAsia"/>
        </w:rPr>
      </w:pPr>
    </w:p>
    <w:p w:rsidR="00DE5978" w:rsidRDefault="002B4506" w:rsidP="004E54DD">
      <w:r>
        <w:t xml:space="preserve">Tähän kirjataan kiinteistön keskeisten hallintohenkilöiden yhteystiedot. </w:t>
      </w:r>
    </w:p>
    <w:p w:rsidR="00DE5978" w:rsidRDefault="00DE5978">
      <w:pPr>
        <w:pStyle w:val="leipateksti"/>
        <w:jc w:val="both"/>
        <w:rPr>
          <w:rFonts w:cs="Arial" w:hint="eastAsia"/>
        </w:rPr>
      </w:pPr>
    </w:p>
    <w:p w:rsidR="00DE5978" w:rsidRDefault="002B4506" w:rsidP="00C15855">
      <w:pPr>
        <w:pStyle w:val="Otsikko2"/>
      </w:pPr>
      <w:bookmarkStart w:id="8" w:name="_Toc12632615"/>
      <w:r>
        <w:t>2B Turvallisuushenkilöt:</w:t>
      </w:r>
      <w:bookmarkEnd w:id="8"/>
    </w:p>
    <w:p w:rsidR="00DE5978" w:rsidRDefault="00DE5978">
      <w:pPr>
        <w:pStyle w:val="leipateksti"/>
        <w:jc w:val="both"/>
        <w:rPr>
          <w:rFonts w:cs="Arial" w:hint="eastAsia"/>
        </w:rPr>
      </w:pPr>
    </w:p>
    <w:p w:rsidR="00DE5978" w:rsidRDefault="002B4506" w:rsidP="004E54DD">
      <w:r>
        <w:t xml:space="preserve">Taloyhtiön hallitus voi tarvittaessa nimetä tuekseen </w:t>
      </w:r>
      <w:r w:rsidR="006873A8">
        <w:t xml:space="preserve">turvallisuusvastaavan, </w:t>
      </w:r>
      <w:r>
        <w:t>turvallisuuspäällikön, turvallisuuspäällikön apulaisen</w:t>
      </w:r>
      <w:r w:rsidR="006873A8">
        <w:t xml:space="preserve"> tms.</w:t>
      </w:r>
      <w:r>
        <w:t xml:space="preserve"> sekä väestönsuojan hoitajan, joiden tiedot kirjataan tähän kohtaan. Nämä henkilöt kannattaa valita talossa asuvista tai työskentelevistä henkilöistä, jotka ovat motivoituneita saamiensa tehtävien hoitamiseen. </w:t>
      </w:r>
    </w:p>
    <w:p w:rsidR="00DE5978" w:rsidRDefault="00DE5978" w:rsidP="004E54DD"/>
    <w:p w:rsidR="00DE5978" w:rsidRDefault="00856A5C" w:rsidP="004E54DD">
      <w:r>
        <w:t>Hämeen pelastusliitto</w:t>
      </w:r>
      <w:r w:rsidR="00135D23">
        <w:t xml:space="preserve"> järjestää</w:t>
      </w:r>
      <w:r w:rsidR="002B4506">
        <w:t xml:space="preserve"> </w:t>
      </w:r>
      <w:r>
        <w:t>Asuinkiinteistön turvallisuus –kursseja</w:t>
      </w:r>
      <w:r w:rsidR="006873A8">
        <w:t>, Asuinkiinteistön jatkokursseja,</w:t>
      </w:r>
      <w:r>
        <w:t xml:space="preserve"> V</w:t>
      </w:r>
      <w:r w:rsidR="006873A8">
        <w:t>äestönsuojan hoitajan –kursseja sekä Turvallisuusiltoja taloyhtiössä.</w:t>
      </w:r>
      <w:r>
        <w:t xml:space="preserve"> </w:t>
      </w:r>
    </w:p>
    <w:p w:rsidR="00DE5978" w:rsidRDefault="00DE5978">
      <w:pPr>
        <w:pStyle w:val="leipateksti"/>
        <w:rPr>
          <w:rFonts w:cs="Arial" w:hint="eastAsia"/>
        </w:rPr>
      </w:pPr>
    </w:p>
    <w:p w:rsidR="00DE5978" w:rsidRDefault="004B6618" w:rsidP="004E54DD">
      <w:r>
        <w:t>Väestönsuojan</w:t>
      </w:r>
      <w:r w:rsidR="002B4506">
        <w:t xml:space="preserve"> hoitaja ja hänen apulaisensa huolehtivat väestönsuojan kunnosta ja sen välineistöstä. Tarvittaessa heidän on saatettava suoja ja sen välineistö käyttökuntoon. Hämeen pelastusliitto järjestää väestönsuojan hoitajalle tarkoitettuja kursseja.</w:t>
      </w:r>
    </w:p>
    <w:p w:rsidR="00B53A87" w:rsidRDefault="00B53A87" w:rsidP="004E54DD"/>
    <w:p w:rsidR="004B6618" w:rsidRPr="004B6618" w:rsidRDefault="004B6618" w:rsidP="006873A8">
      <w:pPr>
        <w:spacing w:line="480" w:lineRule="auto"/>
      </w:pPr>
      <w:r>
        <w:rPr>
          <w:b/>
        </w:rPr>
        <w:t xml:space="preserve">Lisätiedot: </w:t>
      </w:r>
      <w:r>
        <w:t>Hämeen Pel</w:t>
      </w:r>
      <w:r w:rsidR="006873A8">
        <w:t>astusliitto, p. 040 172 2612 (toimisto)</w:t>
      </w:r>
      <w:r>
        <w:t xml:space="preserve"> tai s-postilla toimis</w:t>
      </w:r>
      <w:r w:rsidR="006873A8">
        <w:t>t</w:t>
      </w:r>
      <w:r>
        <w:t>o</w:t>
      </w:r>
      <w:r w:rsidR="006873A8">
        <w:t xml:space="preserve"> @</w:t>
      </w:r>
      <w:r>
        <w:t>hameenpelastusliitto.fi.</w:t>
      </w:r>
    </w:p>
    <w:p w:rsidR="004B6618" w:rsidRDefault="004B6618" w:rsidP="004E54DD">
      <w:pPr>
        <w:rPr>
          <w:b/>
        </w:rPr>
      </w:pPr>
    </w:p>
    <w:p w:rsidR="00500841" w:rsidRDefault="002B4506" w:rsidP="00135D23">
      <w:pPr>
        <w:rPr>
          <w:rFonts w:cs="Arial"/>
          <w:b/>
          <w:bCs/>
        </w:rPr>
      </w:pPr>
      <w:r>
        <w:rPr>
          <w:b/>
        </w:rPr>
        <w:t>Ilmoittautumiset:</w:t>
      </w:r>
      <w:r>
        <w:t xml:space="preserve"> </w:t>
      </w:r>
      <w:r w:rsidR="00135D23">
        <w:t>Ilmoittautumislomake Hämeen p</w:t>
      </w:r>
      <w:r w:rsidR="006873A8">
        <w:t xml:space="preserve">elastusliiton internetsivuilla: </w:t>
      </w:r>
      <w:r w:rsidR="006873A8" w:rsidRPr="006873A8">
        <w:t>https://www.hameenpelastusliitto.fi/koulutus/taloyhtioiden-koulutus/</w:t>
      </w:r>
    </w:p>
    <w:p w:rsidR="00035973" w:rsidRDefault="00035973">
      <w:pPr>
        <w:pStyle w:val="leipateksti"/>
        <w:jc w:val="both"/>
        <w:rPr>
          <w:rFonts w:cs="Arial" w:hint="eastAsia"/>
          <w:b/>
          <w:bCs/>
        </w:rPr>
      </w:pPr>
    </w:p>
    <w:p w:rsidR="00DE5978" w:rsidRDefault="002B4506" w:rsidP="00C15855">
      <w:pPr>
        <w:pStyle w:val="Otsikko2"/>
      </w:pPr>
      <w:bookmarkStart w:id="9" w:name="_Toc12632616"/>
      <w:r>
        <w:t>2C Asukkaiden osaaminen:</w:t>
      </w:r>
      <w:bookmarkEnd w:id="9"/>
    </w:p>
    <w:p w:rsidR="00DE5978" w:rsidRDefault="00DE5978">
      <w:pPr>
        <w:pStyle w:val="leipateksti"/>
        <w:jc w:val="both"/>
        <w:rPr>
          <w:rFonts w:cs="Arial" w:hint="eastAsia"/>
        </w:rPr>
      </w:pPr>
    </w:p>
    <w:p w:rsidR="00DE5978" w:rsidRDefault="002B4506" w:rsidP="004E54DD">
      <w:r>
        <w:t xml:space="preserve">Tähän kohtaan kirjataan mahdolliset oman ammattinsa tai harrastuksensa kautta koulutetut erityisosaajat, jotka asuvat kiinteistössä. Asiaa voidaan selvittää isännöitsijän kanssa, sekä taloyhtiön kokouksissa ja epävirallisissa keskusteluissa. </w:t>
      </w:r>
    </w:p>
    <w:p w:rsidR="00DE5978" w:rsidRDefault="00DE5978" w:rsidP="004E54DD"/>
    <w:p w:rsidR="00DE5978" w:rsidRPr="004E54DD" w:rsidRDefault="002B4506" w:rsidP="004E54DD">
      <w:r>
        <w:t xml:space="preserve">Ihmiset omaavat ammattinsa tai harrastuksensa kautta paljon erityisosaamista. Tämä voi olla esimerkiksi alkusammutus- tai ensiaputaitoa. Tästä syystä asukkaiden tai talossa työskentelevien oman toiminnan osuus vahinkojen pienentämisessä onnettomuustilanteissa voi olla huomattavan suuri. </w:t>
      </w:r>
      <w:r w:rsidRPr="004E54DD">
        <w:t>Erityisosaamiset kirjataan kyseisten henkilöiden suostumuksella. Turvallisuuspäällikön rooli korostuu rakennettaessa toimivaa kiinteistön ”turvallisuusorganisaatiota”.</w:t>
      </w:r>
    </w:p>
    <w:p w:rsidR="00DE5978" w:rsidRDefault="00DE5978">
      <w:pPr>
        <w:pStyle w:val="leipateksti"/>
        <w:rPr>
          <w:rFonts w:hint="eastAsia"/>
        </w:rPr>
      </w:pPr>
    </w:p>
    <w:p w:rsidR="004E54DD" w:rsidRDefault="002B4506">
      <w:pPr>
        <w:pStyle w:val="leipateksti"/>
        <w:rPr>
          <w:rFonts w:hint="eastAsia"/>
          <w:caps/>
        </w:rPr>
      </w:pPr>
      <w:r>
        <w:br w:type="page"/>
      </w:r>
    </w:p>
    <w:p w:rsidR="004E54DD" w:rsidRDefault="004E54DD">
      <w:pPr>
        <w:pStyle w:val="leipateksti"/>
        <w:rPr>
          <w:rFonts w:hint="eastAsia"/>
          <w:caps/>
        </w:rPr>
      </w:pPr>
    </w:p>
    <w:tbl>
      <w:tblPr>
        <w:tblpPr w:leftFromText="180" w:rightFromText="180" w:vertAnchor="page" w:horzAnchor="margin" w:tblpY="2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6290"/>
      </w:tblGrid>
      <w:tr w:rsidR="001E1EAD" w:rsidTr="001E1EAD">
        <w:trPr>
          <w:cantSplit/>
          <w:trHeight w:val="227"/>
        </w:trPr>
        <w:tc>
          <w:tcPr>
            <w:tcW w:w="9854" w:type="dxa"/>
            <w:gridSpan w:val="2"/>
            <w:tcBorders>
              <w:top w:val="single" w:sz="2" w:space="0" w:color="auto"/>
              <w:left w:val="single" w:sz="2" w:space="0" w:color="auto"/>
              <w:bottom w:val="single" w:sz="2" w:space="0" w:color="auto"/>
              <w:right w:val="single" w:sz="2" w:space="0" w:color="auto"/>
            </w:tcBorders>
            <w:shd w:val="clear" w:color="auto" w:fill="CCFFFF"/>
            <w:vAlign w:val="center"/>
          </w:tcPr>
          <w:p w:rsidR="001E1EAD" w:rsidRDefault="001E1EAD" w:rsidP="001E1EAD">
            <w:pPr>
              <w:rPr>
                <w:sz w:val="22"/>
              </w:rPr>
            </w:pPr>
            <w:r>
              <w:rPr>
                <w:b/>
                <w:bCs/>
                <w:sz w:val="22"/>
              </w:rPr>
              <w:t>ASUKAS</w:t>
            </w:r>
          </w:p>
        </w:tc>
      </w:tr>
      <w:tr w:rsidR="001E1EAD" w:rsidTr="001E1EAD">
        <w:trPr>
          <w:cantSplit/>
          <w:trHeight w:val="227"/>
        </w:trPr>
        <w:tc>
          <w:tcPr>
            <w:tcW w:w="3564" w:type="dxa"/>
            <w:tcBorders>
              <w:top w:val="single" w:sz="2" w:space="0" w:color="auto"/>
              <w:bottom w:val="single" w:sz="18" w:space="0" w:color="auto"/>
            </w:tcBorders>
          </w:tcPr>
          <w:p w:rsidR="001E1EAD" w:rsidRDefault="001E1EAD" w:rsidP="001E1EAD">
            <w:pPr>
              <w:rPr>
                <w:b/>
                <w:bCs/>
                <w:sz w:val="22"/>
              </w:rPr>
            </w:pPr>
          </w:p>
        </w:tc>
        <w:tc>
          <w:tcPr>
            <w:tcW w:w="6290" w:type="dxa"/>
            <w:tcBorders>
              <w:top w:val="single" w:sz="2" w:space="0" w:color="auto"/>
              <w:bottom w:val="single" w:sz="18" w:space="0" w:color="auto"/>
            </w:tcBorders>
          </w:tcPr>
          <w:p w:rsidR="001E1EAD" w:rsidRDefault="001E1EAD" w:rsidP="001E1EAD">
            <w:pPr>
              <w:numPr>
                <w:ilvl w:val="0"/>
                <w:numId w:val="2"/>
              </w:numPr>
              <w:rPr>
                <w:sz w:val="22"/>
              </w:rPr>
            </w:pPr>
            <w:r>
              <w:rPr>
                <w:b/>
                <w:bCs/>
                <w:sz w:val="22"/>
              </w:rPr>
              <w:t>Omaa</w:t>
            </w:r>
            <w:r>
              <w:rPr>
                <w:sz w:val="22"/>
              </w:rPr>
              <w:t xml:space="preserve"> oikean asenteen turvallisuustekijöihin </w:t>
            </w:r>
          </w:p>
          <w:p w:rsidR="001E1EAD" w:rsidRDefault="001E1EAD" w:rsidP="001E1EAD">
            <w:pPr>
              <w:numPr>
                <w:ilvl w:val="0"/>
                <w:numId w:val="2"/>
              </w:numPr>
              <w:rPr>
                <w:sz w:val="22"/>
              </w:rPr>
            </w:pPr>
            <w:r>
              <w:rPr>
                <w:b/>
                <w:bCs/>
                <w:sz w:val="22"/>
              </w:rPr>
              <w:t>Tietää ja osaa</w:t>
            </w:r>
            <w:r>
              <w:rPr>
                <w:sz w:val="22"/>
              </w:rPr>
              <w:t xml:space="preserve"> oikeat alkutoimenpiteet </w:t>
            </w:r>
            <w:r w:rsidR="006C0E09">
              <w:rPr>
                <w:sz w:val="22"/>
              </w:rPr>
              <w:t>erityyppisissä</w:t>
            </w:r>
            <w:r>
              <w:rPr>
                <w:sz w:val="22"/>
              </w:rPr>
              <w:t xml:space="preserve"> häiriötilanteissa</w:t>
            </w:r>
          </w:p>
          <w:p w:rsidR="001E1EAD" w:rsidRDefault="001E1EAD" w:rsidP="001E1EAD">
            <w:pPr>
              <w:numPr>
                <w:ilvl w:val="0"/>
                <w:numId w:val="2"/>
              </w:numPr>
              <w:rPr>
                <w:sz w:val="22"/>
              </w:rPr>
            </w:pPr>
            <w:r>
              <w:rPr>
                <w:b/>
                <w:bCs/>
                <w:sz w:val="22"/>
              </w:rPr>
              <w:t>Varautuu</w:t>
            </w:r>
            <w:r>
              <w:rPr>
                <w:sz w:val="22"/>
              </w:rPr>
              <w:t xml:space="preserve"> omakohtaisesti </w:t>
            </w:r>
            <w:r w:rsidR="006C0E09">
              <w:rPr>
                <w:sz w:val="22"/>
              </w:rPr>
              <w:t>erityyppisiin</w:t>
            </w:r>
            <w:r>
              <w:rPr>
                <w:sz w:val="22"/>
              </w:rPr>
              <w:t xml:space="preserve"> häiriötilanteisiin</w:t>
            </w:r>
          </w:p>
          <w:p w:rsidR="001E1EAD" w:rsidRDefault="001E1EAD" w:rsidP="001E1EAD">
            <w:pPr>
              <w:numPr>
                <w:ilvl w:val="0"/>
                <w:numId w:val="2"/>
              </w:numPr>
              <w:rPr>
                <w:sz w:val="22"/>
              </w:rPr>
            </w:pPr>
            <w:r>
              <w:rPr>
                <w:b/>
                <w:bCs/>
                <w:sz w:val="22"/>
              </w:rPr>
              <w:t>Noudattaa</w:t>
            </w:r>
            <w:r>
              <w:rPr>
                <w:sz w:val="22"/>
              </w:rPr>
              <w:t xml:space="preserve"> talokohtaisia turvallisuusohjeita</w:t>
            </w:r>
          </w:p>
          <w:p w:rsidR="001E1EAD" w:rsidRDefault="001E1EAD" w:rsidP="001E1EAD">
            <w:pPr>
              <w:numPr>
                <w:ilvl w:val="0"/>
                <w:numId w:val="2"/>
              </w:numPr>
              <w:rPr>
                <w:sz w:val="22"/>
              </w:rPr>
            </w:pPr>
            <w:r>
              <w:rPr>
                <w:b/>
                <w:bCs/>
                <w:sz w:val="22"/>
              </w:rPr>
              <w:t>Ilmoittaa</w:t>
            </w:r>
            <w:r>
              <w:rPr>
                <w:sz w:val="22"/>
              </w:rPr>
              <w:t xml:space="preserve"> havaitsemistaan puutteista ja vioista sovituille tahoille</w:t>
            </w:r>
          </w:p>
          <w:p w:rsidR="001E1EAD" w:rsidRDefault="001E1EAD" w:rsidP="001E1EAD">
            <w:pPr>
              <w:numPr>
                <w:ilvl w:val="0"/>
                <w:numId w:val="2"/>
              </w:numPr>
              <w:rPr>
                <w:sz w:val="22"/>
              </w:rPr>
            </w:pPr>
            <w:r>
              <w:rPr>
                <w:b/>
                <w:bCs/>
                <w:sz w:val="22"/>
              </w:rPr>
              <w:t>Osallistuu</w:t>
            </w:r>
            <w:r>
              <w:rPr>
                <w:sz w:val="22"/>
              </w:rPr>
              <w:t xml:space="preserve"> osaamisensa mukaan tarvittaessa toimenpiteisiin eri tyyppisissä häiriötilanteissa</w:t>
            </w:r>
          </w:p>
          <w:p w:rsidR="001E1EAD" w:rsidRDefault="001E1EAD" w:rsidP="001E1EAD">
            <w:pPr>
              <w:numPr>
                <w:ilvl w:val="0"/>
                <w:numId w:val="2"/>
              </w:numPr>
              <w:rPr>
                <w:sz w:val="22"/>
              </w:rPr>
            </w:pPr>
            <w:r>
              <w:rPr>
                <w:b/>
                <w:bCs/>
                <w:sz w:val="22"/>
              </w:rPr>
              <w:t>Kysyy</w:t>
            </w:r>
            <w:r>
              <w:rPr>
                <w:sz w:val="22"/>
              </w:rPr>
              <w:t xml:space="preserve"> tarvittaessa lisäneuvoja turvallisuushenkilöstöltä tai muilta sovituilta tahoilta </w:t>
            </w:r>
          </w:p>
        </w:tc>
      </w:tr>
      <w:tr w:rsidR="001E1EAD" w:rsidTr="001E1EAD">
        <w:trPr>
          <w:cantSplit/>
          <w:trHeight w:val="227"/>
        </w:trPr>
        <w:tc>
          <w:tcPr>
            <w:tcW w:w="9854" w:type="dxa"/>
            <w:gridSpan w:val="2"/>
            <w:tcBorders>
              <w:top w:val="single" w:sz="18" w:space="0" w:color="auto"/>
              <w:left w:val="single" w:sz="18" w:space="0" w:color="auto"/>
              <w:bottom w:val="single" w:sz="18" w:space="0" w:color="auto"/>
              <w:right w:val="single" w:sz="18" w:space="0" w:color="auto"/>
            </w:tcBorders>
            <w:shd w:val="clear" w:color="auto" w:fill="CCFFFF"/>
            <w:vAlign w:val="center"/>
          </w:tcPr>
          <w:p w:rsidR="001E1EAD" w:rsidRDefault="001E1EAD" w:rsidP="001E1EAD">
            <w:pPr>
              <w:rPr>
                <w:sz w:val="22"/>
              </w:rPr>
            </w:pPr>
            <w:r>
              <w:rPr>
                <w:b/>
                <w:bCs/>
                <w:sz w:val="22"/>
              </w:rPr>
              <w:t>TURVALLISUUSHENKILÖSTÖ</w:t>
            </w:r>
          </w:p>
        </w:tc>
      </w:tr>
      <w:tr w:rsidR="001E1EAD" w:rsidTr="001E1EAD">
        <w:trPr>
          <w:cantSplit/>
          <w:trHeight w:val="227"/>
        </w:trPr>
        <w:tc>
          <w:tcPr>
            <w:tcW w:w="3564" w:type="dxa"/>
            <w:tcBorders>
              <w:top w:val="single" w:sz="18" w:space="0" w:color="auto"/>
              <w:left w:val="single" w:sz="18" w:space="0" w:color="auto"/>
              <w:bottom w:val="single" w:sz="2" w:space="0" w:color="auto"/>
              <w:right w:val="single" w:sz="18" w:space="0" w:color="auto"/>
            </w:tcBorders>
          </w:tcPr>
          <w:p w:rsidR="00B53A87" w:rsidRDefault="006C0E09" w:rsidP="001E1EAD">
            <w:pPr>
              <w:pStyle w:val="Luettelokappale"/>
              <w:numPr>
                <w:ilvl w:val="0"/>
                <w:numId w:val="18"/>
              </w:numPr>
              <w:rPr>
                <w:sz w:val="22"/>
              </w:rPr>
            </w:pPr>
            <w:r w:rsidRPr="00B53A87">
              <w:rPr>
                <w:sz w:val="22"/>
              </w:rPr>
              <w:t>T</w:t>
            </w:r>
            <w:r w:rsidR="001E1EAD" w:rsidRPr="00B53A87">
              <w:rPr>
                <w:sz w:val="22"/>
              </w:rPr>
              <w:t>urvallisuu</w:t>
            </w:r>
            <w:r>
              <w:rPr>
                <w:sz w:val="22"/>
              </w:rPr>
              <w:t>desta vastaavat henkilöt</w:t>
            </w:r>
          </w:p>
          <w:p w:rsidR="001E1EAD" w:rsidRPr="006C0E09" w:rsidRDefault="001E1EAD" w:rsidP="006C0E09">
            <w:pPr>
              <w:ind w:left="360"/>
              <w:rPr>
                <w:b/>
                <w:bCs/>
                <w:sz w:val="22"/>
              </w:rPr>
            </w:pPr>
          </w:p>
        </w:tc>
        <w:tc>
          <w:tcPr>
            <w:tcW w:w="6290" w:type="dxa"/>
            <w:tcBorders>
              <w:left w:val="single" w:sz="18" w:space="0" w:color="auto"/>
              <w:bottom w:val="single" w:sz="2" w:space="0" w:color="auto"/>
              <w:right w:val="single" w:sz="18" w:space="0" w:color="auto"/>
            </w:tcBorders>
          </w:tcPr>
          <w:p w:rsidR="001E1EAD" w:rsidRDefault="001E1EAD" w:rsidP="001E1EAD">
            <w:pPr>
              <w:pStyle w:val="Merkittyluettelo"/>
              <w:framePr w:hSpace="0" w:wrap="auto" w:vAnchor="margin" w:hAnchor="text" w:yAlign="inline"/>
            </w:pPr>
            <w:r>
              <w:rPr>
                <w:b w:val="0"/>
                <w:bCs w:val="0"/>
              </w:rPr>
              <w:t>Osallistuu</w:t>
            </w:r>
            <w:r>
              <w:t xml:space="preserve"> turvallisuushenkilöstön koulutukseen</w:t>
            </w:r>
          </w:p>
          <w:p w:rsidR="001E1EAD" w:rsidRDefault="001E1EAD" w:rsidP="001E1EAD">
            <w:pPr>
              <w:pStyle w:val="Merkittyluettelo"/>
              <w:framePr w:hSpace="0" w:wrap="auto" w:vAnchor="margin" w:hAnchor="text" w:yAlign="inline"/>
            </w:pPr>
            <w:r>
              <w:rPr>
                <w:b w:val="0"/>
                <w:bCs w:val="0"/>
              </w:rPr>
              <w:t xml:space="preserve">Osallistuu </w:t>
            </w:r>
            <w:r>
              <w:t xml:space="preserve">pelastussuunnitelman laadintaan </w:t>
            </w:r>
          </w:p>
          <w:p w:rsidR="001E1EAD" w:rsidRDefault="001E1EAD" w:rsidP="001E1EAD">
            <w:pPr>
              <w:pStyle w:val="Merkittyluettelo"/>
              <w:framePr w:hSpace="0" w:wrap="auto" w:vAnchor="margin" w:hAnchor="text" w:yAlign="inline"/>
            </w:pPr>
            <w:r>
              <w:rPr>
                <w:b w:val="0"/>
                <w:bCs w:val="0"/>
              </w:rPr>
              <w:t>Päivittää</w:t>
            </w:r>
            <w:r>
              <w:t xml:space="preserve"> pelastussuunnitelman vuosittain </w:t>
            </w:r>
          </w:p>
          <w:p w:rsidR="001E1EAD" w:rsidRDefault="001E1EAD" w:rsidP="001E1EAD">
            <w:pPr>
              <w:pStyle w:val="Merkittyluettelo"/>
              <w:framePr w:hSpace="0" w:wrap="auto" w:vAnchor="margin" w:hAnchor="text" w:yAlign="inline"/>
            </w:pPr>
            <w:r>
              <w:rPr>
                <w:b w:val="0"/>
                <w:bCs w:val="0"/>
              </w:rPr>
              <w:t xml:space="preserve">Tekee </w:t>
            </w:r>
            <w:r>
              <w:t>vuosittain sisäisen palotarkastuksen.</w:t>
            </w:r>
          </w:p>
          <w:p w:rsidR="001E1EAD" w:rsidRDefault="001E1EAD" w:rsidP="001E1EAD">
            <w:pPr>
              <w:numPr>
                <w:ilvl w:val="0"/>
                <w:numId w:val="2"/>
              </w:numPr>
              <w:rPr>
                <w:sz w:val="22"/>
              </w:rPr>
            </w:pPr>
            <w:r>
              <w:rPr>
                <w:b/>
                <w:bCs/>
                <w:sz w:val="22"/>
              </w:rPr>
              <w:t xml:space="preserve">Motivoi </w:t>
            </w:r>
            <w:r>
              <w:rPr>
                <w:sz w:val="22"/>
              </w:rPr>
              <w:t xml:space="preserve">talon asukkaita turvalliseen asumiseen </w:t>
            </w:r>
          </w:p>
          <w:p w:rsidR="001E1EAD" w:rsidRDefault="001E1EAD" w:rsidP="001E1EAD">
            <w:pPr>
              <w:numPr>
                <w:ilvl w:val="0"/>
                <w:numId w:val="2"/>
              </w:numPr>
              <w:rPr>
                <w:sz w:val="22"/>
              </w:rPr>
            </w:pPr>
            <w:r>
              <w:rPr>
                <w:b/>
                <w:bCs/>
                <w:sz w:val="22"/>
              </w:rPr>
              <w:t>Tiedottaa ja opastaa</w:t>
            </w:r>
            <w:r>
              <w:rPr>
                <w:sz w:val="22"/>
              </w:rPr>
              <w:t xml:space="preserve"> asukkaita turvallisuuteen liittyvissä asioissa </w:t>
            </w:r>
          </w:p>
          <w:p w:rsidR="001E1EAD" w:rsidRDefault="001E1EAD" w:rsidP="001E1EAD">
            <w:pPr>
              <w:numPr>
                <w:ilvl w:val="0"/>
                <w:numId w:val="2"/>
              </w:numPr>
              <w:rPr>
                <w:sz w:val="22"/>
              </w:rPr>
            </w:pPr>
            <w:r>
              <w:rPr>
                <w:b/>
                <w:bCs/>
                <w:sz w:val="22"/>
              </w:rPr>
              <w:t xml:space="preserve">Pitää </w:t>
            </w:r>
            <w:r>
              <w:rPr>
                <w:sz w:val="22"/>
              </w:rPr>
              <w:t>tarvittaessa</w:t>
            </w:r>
            <w:r>
              <w:rPr>
                <w:b/>
                <w:bCs/>
                <w:sz w:val="22"/>
              </w:rPr>
              <w:t xml:space="preserve"> </w:t>
            </w:r>
            <w:r>
              <w:rPr>
                <w:sz w:val="22"/>
              </w:rPr>
              <w:t xml:space="preserve">yhteyttä pelastusviranomaisiin </w:t>
            </w:r>
          </w:p>
          <w:p w:rsidR="001E1EAD" w:rsidRDefault="001E1EAD" w:rsidP="001E1EAD">
            <w:pPr>
              <w:numPr>
                <w:ilvl w:val="0"/>
                <w:numId w:val="2"/>
              </w:numPr>
              <w:rPr>
                <w:sz w:val="22"/>
              </w:rPr>
            </w:pPr>
            <w:r>
              <w:rPr>
                <w:b/>
                <w:bCs/>
                <w:sz w:val="22"/>
              </w:rPr>
              <w:t>Raportoi</w:t>
            </w:r>
            <w:r>
              <w:rPr>
                <w:sz w:val="22"/>
              </w:rPr>
              <w:t xml:space="preserve"> turvallisuusasioista taloyhtiön hallitukselle ja tekee turvallisuutta edistäviä esityksiä </w:t>
            </w:r>
          </w:p>
          <w:p w:rsidR="001E1EAD" w:rsidRDefault="001E1EAD" w:rsidP="001E1EAD">
            <w:pPr>
              <w:pStyle w:val="Merkittyluettelo"/>
              <w:framePr w:hSpace="0" w:wrap="auto" w:vAnchor="margin" w:hAnchor="text" w:yAlign="inline"/>
              <w:rPr>
                <w:b w:val="0"/>
                <w:bCs w:val="0"/>
              </w:rPr>
            </w:pPr>
            <w:r>
              <w:rPr>
                <w:b w:val="0"/>
                <w:bCs w:val="0"/>
              </w:rPr>
              <w:t>Tietää ja osaa</w:t>
            </w:r>
            <w:r>
              <w:t xml:space="preserve"> oikeat alkutoimenpiteet eri tyyppisissä häiriötilanteissa ja johtaa tarvittaessa talon toimintaa häiriötilanteissa</w:t>
            </w:r>
          </w:p>
        </w:tc>
      </w:tr>
      <w:tr w:rsidR="001E1EAD" w:rsidTr="001E1EAD">
        <w:trPr>
          <w:cantSplit/>
          <w:trHeight w:val="227"/>
        </w:trPr>
        <w:tc>
          <w:tcPr>
            <w:tcW w:w="3564" w:type="dxa"/>
            <w:tcBorders>
              <w:top w:val="single" w:sz="2" w:space="0" w:color="auto"/>
              <w:left w:val="single" w:sz="18" w:space="0" w:color="auto"/>
              <w:bottom w:val="single" w:sz="18" w:space="0" w:color="auto"/>
              <w:right w:val="single" w:sz="18" w:space="0" w:color="auto"/>
            </w:tcBorders>
          </w:tcPr>
          <w:p w:rsidR="00B53A87" w:rsidRDefault="001E1EAD" w:rsidP="001E1EAD">
            <w:pPr>
              <w:pStyle w:val="Luettelokappale"/>
              <w:numPr>
                <w:ilvl w:val="0"/>
                <w:numId w:val="19"/>
              </w:numPr>
              <w:rPr>
                <w:sz w:val="22"/>
              </w:rPr>
            </w:pPr>
            <w:r w:rsidRPr="00B53A87">
              <w:rPr>
                <w:sz w:val="22"/>
              </w:rPr>
              <w:t xml:space="preserve">väestönsuojan hoitaja </w:t>
            </w:r>
          </w:p>
          <w:p w:rsidR="001E1EAD" w:rsidRPr="00B53A87" w:rsidRDefault="001E1EAD" w:rsidP="001E1EAD">
            <w:pPr>
              <w:pStyle w:val="Luettelokappale"/>
              <w:numPr>
                <w:ilvl w:val="0"/>
                <w:numId w:val="19"/>
              </w:numPr>
              <w:rPr>
                <w:sz w:val="22"/>
              </w:rPr>
            </w:pPr>
            <w:r w:rsidRPr="00B53A87">
              <w:rPr>
                <w:sz w:val="22"/>
              </w:rPr>
              <w:t>tarvittaessa ed. varahenkilö</w:t>
            </w:r>
          </w:p>
          <w:p w:rsidR="001E1EAD" w:rsidRDefault="001E1EAD" w:rsidP="001E1EAD">
            <w:pPr>
              <w:rPr>
                <w:b/>
                <w:bCs/>
                <w:sz w:val="22"/>
              </w:rPr>
            </w:pPr>
          </w:p>
        </w:tc>
        <w:tc>
          <w:tcPr>
            <w:tcW w:w="6290" w:type="dxa"/>
            <w:tcBorders>
              <w:top w:val="single" w:sz="2" w:space="0" w:color="auto"/>
              <w:left w:val="single" w:sz="18" w:space="0" w:color="auto"/>
              <w:bottom w:val="single" w:sz="18" w:space="0" w:color="auto"/>
              <w:right w:val="single" w:sz="18" w:space="0" w:color="auto"/>
            </w:tcBorders>
          </w:tcPr>
          <w:p w:rsidR="001E1EAD" w:rsidRDefault="001E1EAD" w:rsidP="001E1EAD">
            <w:pPr>
              <w:numPr>
                <w:ilvl w:val="0"/>
                <w:numId w:val="2"/>
              </w:numPr>
              <w:rPr>
                <w:sz w:val="22"/>
              </w:rPr>
            </w:pPr>
            <w:r>
              <w:rPr>
                <w:b/>
                <w:bCs/>
                <w:sz w:val="22"/>
              </w:rPr>
              <w:t xml:space="preserve">Osallistuu </w:t>
            </w:r>
            <w:r>
              <w:rPr>
                <w:sz w:val="22"/>
              </w:rPr>
              <w:t>tarpeen mukaan koulutukseen</w:t>
            </w:r>
            <w:r>
              <w:rPr>
                <w:b/>
                <w:bCs/>
                <w:sz w:val="22"/>
              </w:rPr>
              <w:t xml:space="preserve"> </w:t>
            </w:r>
          </w:p>
          <w:p w:rsidR="001E1EAD" w:rsidRDefault="001E1EAD" w:rsidP="001E1EAD">
            <w:pPr>
              <w:numPr>
                <w:ilvl w:val="0"/>
                <w:numId w:val="2"/>
              </w:numPr>
              <w:rPr>
                <w:sz w:val="22"/>
              </w:rPr>
            </w:pPr>
            <w:r>
              <w:rPr>
                <w:b/>
                <w:bCs/>
                <w:sz w:val="22"/>
              </w:rPr>
              <w:t xml:space="preserve">Huolehtii </w:t>
            </w:r>
            <w:r>
              <w:rPr>
                <w:sz w:val="22"/>
              </w:rPr>
              <w:t xml:space="preserve">väestönsuojan kunnosta </w:t>
            </w:r>
          </w:p>
          <w:p w:rsidR="001E1EAD" w:rsidRDefault="001E1EAD" w:rsidP="001E1EAD">
            <w:pPr>
              <w:pStyle w:val="Merkittyluettelo"/>
              <w:framePr w:hSpace="0" w:wrap="auto" w:vAnchor="margin" w:hAnchor="text" w:yAlign="inline"/>
              <w:rPr>
                <w:b w:val="0"/>
                <w:bCs w:val="0"/>
              </w:rPr>
            </w:pPr>
            <w:r>
              <w:rPr>
                <w:b w:val="0"/>
                <w:bCs w:val="0"/>
              </w:rPr>
              <w:t xml:space="preserve">Pitää </w:t>
            </w:r>
            <w:r>
              <w:t>tarvittaessa</w:t>
            </w:r>
            <w:r>
              <w:rPr>
                <w:b w:val="0"/>
                <w:bCs w:val="0"/>
              </w:rPr>
              <w:t xml:space="preserve"> </w:t>
            </w:r>
            <w:r>
              <w:t>yhteyttä pelastusviranomaisiin</w:t>
            </w:r>
          </w:p>
        </w:tc>
      </w:tr>
      <w:tr w:rsidR="001E1EAD" w:rsidTr="001E1EAD">
        <w:trPr>
          <w:cantSplit/>
          <w:trHeight w:val="227"/>
        </w:trPr>
        <w:tc>
          <w:tcPr>
            <w:tcW w:w="9854" w:type="dxa"/>
            <w:gridSpan w:val="2"/>
            <w:tcBorders>
              <w:top w:val="single" w:sz="18" w:space="0" w:color="auto"/>
              <w:left w:val="single" w:sz="2" w:space="0" w:color="auto"/>
              <w:bottom w:val="single" w:sz="2" w:space="0" w:color="auto"/>
              <w:right w:val="single" w:sz="2" w:space="0" w:color="auto"/>
            </w:tcBorders>
            <w:shd w:val="clear" w:color="auto" w:fill="CCFFFF"/>
            <w:vAlign w:val="center"/>
          </w:tcPr>
          <w:p w:rsidR="001E1EAD" w:rsidRDefault="001E1EAD" w:rsidP="001E1EAD">
            <w:pPr>
              <w:rPr>
                <w:sz w:val="22"/>
              </w:rPr>
            </w:pPr>
            <w:r>
              <w:rPr>
                <w:b/>
                <w:bCs/>
                <w:sz w:val="22"/>
              </w:rPr>
              <w:t>ISÄNNÖITSIJÄ</w:t>
            </w:r>
          </w:p>
        </w:tc>
      </w:tr>
      <w:tr w:rsidR="001E1EAD" w:rsidTr="001E1EAD">
        <w:trPr>
          <w:cantSplit/>
          <w:trHeight w:val="227"/>
        </w:trPr>
        <w:tc>
          <w:tcPr>
            <w:tcW w:w="3564" w:type="dxa"/>
            <w:tcBorders>
              <w:top w:val="single" w:sz="2" w:space="0" w:color="auto"/>
              <w:bottom w:val="single" w:sz="2" w:space="0" w:color="auto"/>
            </w:tcBorders>
          </w:tcPr>
          <w:p w:rsidR="001E1EAD" w:rsidRDefault="001E1EAD" w:rsidP="001E1EAD">
            <w:pPr>
              <w:rPr>
                <w:b/>
                <w:bCs/>
                <w:sz w:val="22"/>
              </w:rPr>
            </w:pPr>
          </w:p>
        </w:tc>
        <w:tc>
          <w:tcPr>
            <w:tcW w:w="6290" w:type="dxa"/>
            <w:tcBorders>
              <w:top w:val="single" w:sz="2" w:space="0" w:color="auto"/>
              <w:bottom w:val="single" w:sz="2" w:space="0" w:color="auto"/>
            </w:tcBorders>
          </w:tcPr>
          <w:p w:rsidR="001E1EAD" w:rsidRDefault="001E1EAD" w:rsidP="001E1EAD">
            <w:pPr>
              <w:numPr>
                <w:ilvl w:val="0"/>
                <w:numId w:val="2"/>
              </w:numPr>
              <w:rPr>
                <w:sz w:val="22"/>
              </w:rPr>
            </w:pPr>
            <w:r>
              <w:rPr>
                <w:b/>
                <w:bCs/>
                <w:sz w:val="22"/>
              </w:rPr>
              <w:t xml:space="preserve">Tietää </w:t>
            </w:r>
            <w:r>
              <w:rPr>
                <w:sz w:val="22"/>
              </w:rPr>
              <w:t>turvallisuusjärjestelyihin liittyvät velvoitteet</w:t>
            </w:r>
          </w:p>
          <w:p w:rsidR="001E1EAD" w:rsidRDefault="001E1EAD" w:rsidP="001E1EAD">
            <w:pPr>
              <w:numPr>
                <w:ilvl w:val="0"/>
                <w:numId w:val="2"/>
              </w:numPr>
              <w:rPr>
                <w:sz w:val="22"/>
              </w:rPr>
            </w:pPr>
            <w:r>
              <w:rPr>
                <w:b/>
                <w:bCs/>
                <w:sz w:val="22"/>
              </w:rPr>
              <w:t xml:space="preserve">Toteuttaa </w:t>
            </w:r>
            <w:r>
              <w:rPr>
                <w:sz w:val="22"/>
              </w:rPr>
              <w:t>toimenpiteitä turvallisuushenkilöstön kanssa</w:t>
            </w:r>
          </w:p>
          <w:p w:rsidR="001E1EAD" w:rsidRDefault="001E1EAD" w:rsidP="001E1EAD">
            <w:pPr>
              <w:numPr>
                <w:ilvl w:val="0"/>
                <w:numId w:val="2"/>
              </w:numPr>
              <w:rPr>
                <w:sz w:val="22"/>
              </w:rPr>
            </w:pPr>
            <w:r>
              <w:rPr>
                <w:b/>
                <w:bCs/>
                <w:sz w:val="22"/>
              </w:rPr>
              <w:t xml:space="preserve">Valvoo </w:t>
            </w:r>
            <w:r>
              <w:rPr>
                <w:sz w:val="22"/>
              </w:rPr>
              <w:t>turvallisuusmääräysten noudattamista</w:t>
            </w:r>
          </w:p>
          <w:p w:rsidR="001E1EAD" w:rsidRDefault="001E1EAD" w:rsidP="001E1EAD">
            <w:pPr>
              <w:numPr>
                <w:ilvl w:val="0"/>
                <w:numId w:val="2"/>
              </w:numPr>
              <w:rPr>
                <w:b/>
                <w:bCs/>
                <w:sz w:val="22"/>
              </w:rPr>
            </w:pPr>
            <w:r>
              <w:rPr>
                <w:b/>
                <w:bCs/>
                <w:sz w:val="22"/>
              </w:rPr>
              <w:t xml:space="preserve">Opastaa </w:t>
            </w:r>
            <w:r>
              <w:rPr>
                <w:sz w:val="22"/>
              </w:rPr>
              <w:t>tarvittaessa asukkaita ja taloyhtiön hallitusta turvallisuusasioissa</w:t>
            </w:r>
          </w:p>
        </w:tc>
      </w:tr>
      <w:tr w:rsidR="001E1EAD" w:rsidTr="001E1EAD">
        <w:trPr>
          <w:cantSplit/>
          <w:trHeight w:val="227"/>
        </w:trPr>
        <w:tc>
          <w:tcPr>
            <w:tcW w:w="9854" w:type="dxa"/>
            <w:gridSpan w:val="2"/>
            <w:tcBorders>
              <w:top w:val="single" w:sz="2" w:space="0" w:color="auto"/>
              <w:left w:val="single" w:sz="2" w:space="0" w:color="auto"/>
              <w:bottom w:val="single" w:sz="2" w:space="0" w:color="auto"/>
              <w:right w:val="single" w:sz="2" w:space="0" w:color="auto"/>
            </w:tcBorders>
            <w:shd w:val="clear" w:color="auto" w:fill="CCFFFF"/>
            <w:vAlign w:val="center"/>
          </w:tcPr>
          <w:p w:rsidR="001E1EAD" w:rsidRDefault="001E1EAD" w:rsidP="001E1EAD">
            <w:pPr>
              <w:rPr>
                <w:sz w:val="22"/>
              </w:rPr>
            </w:pPr>
            <w:r>
              <w:rPr>
                <w:b/>
                <w:bCs/>
                <w:sz w:val="22"/>
              </w:rPr>
              <w:t>TALOYHTIÖN HALLITUS TAI TALON OMISTAJA</w:t>
            </w:r>
          </w:p>
        </w:tc>
      </w:tr>
      <w:tr w:rsidR="001E1EAD" w:rsidTr="001E1EAD">
        <w:trPr>
          <w:cantSplit/>
          <w:trHeight w:val="227"/>
        </w:trPr>
        <w:tc>
          <w:tcPr>
            <w:tcW w:w="3564" w:type="dxa"/>
            <w:tcBorders>
              <w:top w:val="single" w:sz="2" w:space="0" w:color="auto"/>
              <w:bottom w:val="single" w:sz="2" w:space="0" w:color="auto"/>
            </w:tcBorders>
          </w:tcPr>
          <w:p w:rsidR="001E1EAD" w:rsidRDefault="001E1EAD" w:rsidP="001E1EAD">
            <w:pPr>
              <w:rPr>
                <w:b/>
                <w:bCs/>
                <w:sz w:val="22"/>
              </w:rPr>
            </w:pPr>
          </w:p>
        </w:tc>
        <w:tc>
          <w:tcPr>
            <w:tcW w:w="6290" w:type="dxa"/>
            <w:tcBorders>
              <w:top w:val="single" w:sz="2" w:space="0" w:color="auto"/>
              <w:bottom w:val="single" w:sz="2" w:space="0" w:color="auto"/>
            </w:tcBorders>
          </w:tcPr>
          <w:p w:rsidR="001E1EAD" w:rsidRDefault="001E1EAD" w:rsidP="001E1EAD">
            <w:pPr>
              <w:numPr>
                <w:ilvl w:val="0"/>
                <w:numId w:val="2"/>
              </w:numPr>
              <w:rPr>
                <w:sz w:val="22"/>
              </w:rPr>
            </w:pPr>
            <w:r>
              <w:rPr>
                <w:b/>
                <w:bCs/>
                <w:sz w:val="22"/>
              </w:rPr>
              <w:t xml:space="preserve">Tietää </w:t>
            </w:r>
            <w:r>
              <w:rPr>
                <w:sz w:val="22"/>
              </w:rPr>
              <w:t>taloyhtiön velvoitteet turvallisuusjärjestelyissä</w:t>
            </w:r>
          </w:p>
          <w:p w:rsidR="001E1EAD" w:rsidRDefault="001E1EAD" w:rsidP="001E1EAD">
            <w:pPr>
              <w:numPr>
                <w:ilvl w:val="0"/>
                <w:numId w:val="2"/>
              </w:numPr>
              <w:rPr>
                <w:sz w:val="22"/>
              </w:rPr>
            </w:pPr>
            <w:r>
              <w:rPr>
                <w:b/>
                <w:bCs/>
                <w:sz w:val="22"/>
              </w:rPr>
              <w:t xml:space="preserve">Vastaa </w:t>
            </w:r>
            <w:r>
              <w:rPr>
                <w:sz w:val="22"/>
              </w:rPr>
              <w:t>taloyhtiön talosuojelun toteuttamisesta ja johtaa turvallisuusvalmisteluja</w:t>
            </w:r>
          </w:p>
          <w:p w:rsidR="001E1EAD" w:rsidRDefault="001E1EAD" w:rsidP="001E1EAD">
            <w:pPr>
              <w:numPr>
                <w:ilvl w:val="0"/>
                <w:numId w:val="2"/>
              </w:numPr>
              <w:rPr>
                <w:sz w:val="22"/>
              </w:rPr>
            </w:pPr>
            <w:r>
              <w:rPr>
                <w:b/>
                <w:bCs/>
                <w:sz w:val="22"/>
              </w:rPr>
              <w:t xml:space="preserve">Vastaa </w:t>
            </w:r>
            <w:r>
              <w:rPr>
                <w:sz w:val="22"/>
              </w:rPr>
              <w:t>asukkaille tiedottamisesta</w:t>
            </w:r>
          </w:p>
          <w:p w:rsidR="001E1EAD" w:rsidRDefault="001E1EAD" w:rsidP="001E1EAD">
            <w:pPr>
              <w:numPr>
                <w:ilvl w:val="0"/>
                <w:numId w:val="2"/>
              </w:numPr>
              <w:rPr>
                <w:sz w:val="22"/>
              </w:rPr>
            </w:pPr>
            <w:r>
              <w:rPr>
                <w:b/>
                <w:bCs/>
                <w:sz w:val="22"/>
              </w:rPr>
              <w:t xml:space="preserve">Järjestää </w:t>
            </w:r>
            <w:r>
              <w:rPr>
                <w:sz w:val="22"/>
              </w:rPr>
              <w:t>taloudelliset edellytykset turvallisuustekijöiden toteuttamiselle</w:t>
            </w:r>
          </w:p>
          <w:p w:rsidR="001E1EAD" w:rsidRDefault="001E1EAD" w:rsidP="001E1EAD">
            <w:pPr>
              <w:numPr>
                <w:ilvl w:val="0"/>
                <w:numId w:val="2"/>
              </w:numPr>
              <w:rPr>
                <w:sz w:val="22"/>
              </w:rPr>
            </w:pPr>
            <w:r>
              <w:rPr>
                <w:b/>
                <w:bCs/>
                <w:sz w:val="22"/>
              </w:rPr>
              <w:t xml:space="preserve">Ottaa vastaan </w:t>
            </w:r>
            <w:r>
              <w:rPr>
                <w:sz w:val="22"/>
              </w:rPr>
              <w:t>asukkaiden ja turvallisuushenkilöstön esitykset talon turvallisuuden kehittämisestä</w:t>
            </w:r>
          </w:p>
        </w:tc>
      </w:tr>
      <w:tr w:rsidR="001E1EAD" w:rsidTr="001E1EAD">
        <w:trPr>
          <w:cantSplit/>
          <w:trHeight w:val="227"/>
        </w:trPr>
        <w:tc>
          <w:tcPr>
            <w:tcW w:w="9854" w:type="dxa"/>
            <w:gridSpan w:val="2"/>
            <w:tcBorders>
              <w:top w:val="single" w:sz="2" w:space="0" w:color="auto"/>
              <w:left w:val="single" w:sz="2" w:space="0" w:color="auto"/>
              <w:bottom w:val="single" w:sz="2" w:space="0" w:color="auto"/>
              <w:right w:val="single" w:sz="2" w:space="0" w:color="auto"/>
            </w:tcBorders>
            <w:shd w:val="clear" w:color="auto" w:fill="CCFFFF"/>
            <w:vAlign w:val="center"/>
          </w:tcPr>
          <w:p w:rsidR="001E1EAD" w:rsidRDefault="001E1EAD" w:rsidP="001E1EAD">
            <w:pPr>
              <w:rPr>
                <w:sz w:val="22"/>
              </w:rPr>
            </w:pPr>
            <w:r>
              <w:rPr>
                <w:b/>
                <w:bCs/>
                <w:sz w:val="22"/>
              </w:rPr>
              <w:t>PELASTUSVIRANOMAINEN</w:t>
            </w:r>
          </w:p>
        </w:tc>
      </w:tr>
      <w:tr w:rsidR="001E1EAD" w:rsidTr="001E1EAD">
        <w:trPr>
          <w:cantSplit/>
          <w:trHeight w:val="227"/>
        </w:trPr>
        <w:tc>
          <w:tcPr>
            <w:tcW w:w="3564" w:type="dxa"/>
            <w:tcBorders>
              <w:top w:val="single" w:sz="2" w:space="0" w:color="auto"/>
            </w:tcBorders>
          </w:tcPr>
          <w:p w:rsidR="001E1EAD" w:rsidRDefault="001E1EAD" w:rsidP="001E1EAD">
            <w:pPr>
              <w:rPr>
                <w:b/>
                <w:bCs/>
                <w:sz w:val="22"/>
              </w:rPr>
            </w:pPr>
          </w:p>
          <w:p w:rsidR="001E1EAD" w:rsidRDefault="001E1EAD" w:rsidP="001E1EAD">
            <w:pPr>
              <w:rPr>
                <w:b/>
                <w:bCs/>
                <w:sz w:val="22"/>
              </w:rPr>
            </w:pPr>
          </w:p>
          <w:p w:rsidR="001E1EAD" w:rsidRDefault="001E1EAD" w:rsidP="001E1EAD">
            <w:pPr>
              <w:rPr>
                <w:b/>
                <w:bCs/>
                <w:sz w:val="22"/>
              </w:rPr>
            </w:pPr>
          </w:p>
        </w:tc>
        <w:tc>
          <w:tcPr>
            <w:tcW w:w="6290" w:type="dxa"/>
            <w:tcBorders>
              <w:top w:val="single" w:sz="2" w:space="0" w:color="auto"/>
            </w:tcBorders>
          </w:tcPr>
          <w:p w:rsidR="001E1EAD" w:rsidRDefault="001E1EAD" w:rsidP="001E1EAD">
            <w:pPr>
              <w:numPr>
                <w:ilvl w:val="0"/>
                <w:numId w:val="2"/>
              </w:numPr>
              <w:rPr>
                <w:b/>
                <w:bCs/>
                <w:sz w:val="22"/>
              </w:rPr>
            </w:pPr>
            <w:r>
              <w:rPr>
                <w:b/>
                <w:bCs/>
                <w:sz w:val="22"/>
              </w:rPr>
              <w:t xml:space="preserve">Ohjaa ja valvoo </w:t>
            </w:r>
            <w:r>
              <w:rPr>
                <w:sz w:val="22"/>
              </w:rPr>
              <w:t>talosuojelun toteutumista taloyhtiöissä</w:t>
            </w:r>
          </w:p>
          <w:p w:rsidR="001E1EAD" w:rsidRDefault="001E1EAD" w:rsidP="001E1EAD">
            <w:pPr>
              <w:numPr>
                <w:ilvl w:val="0"/>
                <w:numId w:val="2"/>
              </w:numPr>
              <w:rPr>
                <w:b/>
                <w:bCs/>
                <w:sz w:val="22"/>
              </w:rPr>
            </w:pPr>
            <w:r>
              <w:rPr>
                <w:b/>
                <w:bCs/>
                <w:sz w:val="22"/>
              </w:rPr>
              <w:t xml:space="preserve">Järjestää </w:t>
            </w:r>
            <w:r>
              <w:rPr>
                <w:sz w:val="22"/>
              </w:rPr>
              <w:t>turvallisuushenkilöstön koulutusta</w:t>
            </w:r>
          </w:p>
          <w:p w:rsidR="001E1EAD" w:rsidRDefault="001E1EAD" w:rsidP="001E1EAD">
            <w:pPr>
              <w:numPr>
                <w:ilvl w:val="0"/>
                <w:numId w:val="2"/>
              </w:numPr>
              <w:rPr>
                <w:b/>
                <w:bCs/>
                <w:sz w:val="22"/>
              </w:rPr>
            </w:pPr>
            <w:r>
              <w:rPr>
                <w:b/>
                <w:bCs/>
                <w:sz w:val="22"/>
              </w:rPr>
              <w:t>Ottaa vastaan ja tilastoi</w:t>
            </w:r>
            <w:r>
              <w:rPr>
                <w:sz w:val="22"/>
              </w:rPr>
              <w:t xml:space="preserve"> saadut pelastussuunnitelmien yhteenvedot</w:t>
            </w:r>
          </w:p>
          <w:p w:rsidR="001E1EAD" w:rsidRDefault="001E1EAD" w:rsidP="001E1EAD">
            <w:pPr>
              <w:numPr>
                <w:ilvl w:val="0"/>
                <w:numId w:val="2"/>
              </w:numPr>
              <w:rPr>
                <w:b/>
                <w:bCs/>
                <w:sz w:val="22"/>
              </w:rPr>
            </w:pPr>
            <w:r>
              <w:rPr>
                <w:b/>
                <w:bCs/>
                <w:sz w:val="22"/>
              </w:rPr>
              <w:t xml:space="preserve">Suorittaa </w:t>
            </w:r>
            <w:r>
              <w:rPr>
                <w:sz w:val="22"/>
              </w:rPr>
              <w:t>palotarkastuksia taloyhtiöissä</w:t>
            </w:r>
          </w:p>
          <w:p w:rsidR="001E1EAD" w:rsidRDefault="001E1EAD" w:rsidP="001E1EAD">
            <w:pPr>
              <w:numPr>
                <w:ilvl w:val="0"/>
                <w:numId w:val="2"/>
              </w:numPr>
              <w:rPr>
                <w:b/>
                <w:bCs/>
                <w:sz w:val="22"/>
              </w:rPr>
            </w:pPr>
            <w:r>
              <w:rPr>
                <w:b/>
                <w:bCs/>
                <w:sz w:val="22"/>
              </w:rPr>
              <w:lastRenderedPageBreak/>
              <w:t xml:space="preserve">Neuvoo </w:t>
            </w:r>
            <w:r>
              <w:rPr>
                <w:sz w:val="22"/>
              </w:rPr>
              <w:t xml:space="preserve">tarvittaessa </w:t>
            </w:r>
          </w:p>
        </w:tc>
      </w:tr>
    </w:tbl>
    <w:p w:rsidR="00DE5978" w:rsidRDefault="002B4506">
      <w:pPr>
        <w:pStyle w:val="leipateksti"/>
        <w:rPr>
          <w:rFonts w:hint="eastAsia"/>
        </w:rPr>
      </w:pPr>
      <w:r>
        <w:rPr>
          <w:caps/>
        </w:rPr>
        <w:lastRenderedPageBreak/>
        <w:t>Osaaminen ja tehtävät asuintalojen turvallisuusjärjestelyissä</w:t>
      </w:r>
    </w:p>
    <w:p w:rsidR="005B0EA2" w:rsidRDefault="005B0EA2" w:rsidP="00035973">
      <w:pPr>
        <w:pStyle w:val="Otsikko1"/>
        <w:spacing w:before="0" w:after="0"/>
        <w:rPr>
          <w:lang w:val="fi-FI"/>
        </w:rPr>
      </w:pPr>
    </w:p>
    <w:p w:rsidR="00DE5978" w:rsidRDefault="002B4506" w:rsidP="00035973">
      <w:pPr>
        <w:pStyle w:val="Otsikko1"/>
        <w:spacing w:before="0" w:after="0"/>
        <w:rPr>
          <w:lang w:val="fi-FI"/>
        </w:rPr>
      </w:pPr>
      <w:bookmarkStart w:id="10" w:name="_Toc12632617"/>
      <w:r>
        <w:rPr>
          <w:lang w:val="fi-FI"/>
        </w:rPr>
        <w:t>3. TALON LIITTYMINEN PELASTUSTOIMEEN</w:t>
      </w:r>
      <w:bookmarkEnd w:id="10"/>
    </w:p>
    <w:p w:rsidR="00DE5978" w:rsidRDefault="00DE5978"/>
    <w:p w:rsidR="00DE5978" w:rsidRDefault="00DC1672" w:rsidP="00500841">
      <w:r>
        <w:t xml:space="preserve">Pirkanmaan </w:t>
      </w:r>
      <w:r w:rsidR="002B4506">
        <w:t>pelastuslaitoksen alueella on 22 kuntaa ja toiminta tapahtuu Tampereen kaupungin alaisuudessa. Vaikka paloasemaverkosto on paikoin melko tiheä, voi avun saapuminen paikalle kuitenkin kestää. Onnettomuuspaikalla pitää pystyä aloittamaan toimenpiteitä itsenäisesti. Näillä alkutoimenpiteillä on merkitystä siihen, kuinka suureksi onnettomuus kehittyy ja minkälaiset vaikutukset sillä on.</w:t>
      </w:r>
    </w:p>
    <w:p w:rsidR="00DE5978" w:rsidRDefault="00DE5978" w:rsidP="00500841">
      <w:pPr>
        <w:rPr>
          <w:sz w:val="20"/>
        </w:rPr>
      </w:pPr>
    </w:p>
    <w:p w:rsidR="00DE5978" w:rsidRDefault="002B4506" w:rsidP="00500841">
      <w:pPr>
        <w:rPr>
          <w:sz w:val="22"/>
        </w:rPr>
      </w:pPr>
      <w:r>
        <w:rPr>
          <w:sz w:val="22"/>
        </w:rPr>
        <w:t>Avun paikalle saapumisen viivettä voidaan arvioida seuraavasti:</w:t>
      </w:r>
    </w:p>
    <w:p w:rsidR="00DE5978" w:rsidRDefault="002B4506" w:rsidP="0040453E">
      <w:pPr>
        <w:numPr>
          <w:ilvl w:val="0"/>
          <w:numId w:val="12"/>
        </w:numPr>
        <w:rPr>
          <w:sz w:val="22"/>
        </w:rPr>
      </w:pPr>
      <w:r w:rsidRPr="00500841">
        <w:t>On</w:t>
      </w:r>
      <w:r>
        <w:rPr>
          <w:sz w:val="22"/>
        </w:rPr>
        <w:t xml:space="preserve">nettomuus/hätätilanne huomataan </w:t>
      </w:r>
      <w:r>
        <w:rPr>
          <w:color w:val="FF0000"/>
          <w:sz w:val="22"/>
        </w:rPr>
        <w:t>1min</w:t>
      </w:r>
    </w:p>
    <w:p w:rsidR="00DE5978" w:rsidRDefault="002B4506" w:rsidP="0040453E">
      <w:pPr>
        <w:numPr>
          <w:ilvl w:val="0"/>
          <w:numId w:val="12"/>
        </w:numPr>
        <w:rPr>
          <w:sz w:val="22"/>
        </w:rPr>
      </w:pPr>
      <w:r>
        <w:rPr>
          <w:sz w:val="22"/>
        </w:rPr>
        <w:t xml:space="preserve">Hätäilmoitus </w:t>
      </w:r>
      <w:r>
        <w:rPr>
          <w:color w:val="FF0000"/>
          <w:sz w:val="22"/>
        </w:rPr>
        <w:t>1 min</w:t>
      </w:r>
    </w:p>
    <w:p w:rsidR="00DE5978" w:rsidRDefault="002B4506" w:rsidP="0040453E">
      <w:pPr>
        <w:numPr>
          <w:ilvl w:val="0"/>
          <w:numId w:val="12"/>
        </w:numPr>
        <w:rPr>
          <w:sz w:val="22"/>
        </w:rPr>
      </w:pPr>
      <w:r>
        <w:rPr>
          <w:sz w:val="22"/>
        </w:rPr>
        <w:t xml:space="preserve">Hätäkeskus hälyttää auttajat </w:t>
      </w:r>
      <w:r>
        <w:rPr>
          <w:color w:val="FF0000"/>
          <w:sz w:val="22"/>
        </w:rPr>
        <w:t>1min</w:t>
      </w:r>
    </w:p>
    <w:p w:rsidR="00DE5978" w:rsidRDefault="002B4506" w:rsidP="0040453E">
      <w:pPr>
        <w:numPr>
          <w:ilvl w:val="0"/>
          <w:numId w:val="12"/>
        </w:numPr>
        <w:rPr>
          <w:sz w:val="22"/>
        </w:rPr>
      </w:pPr>
      <w:r>
        <w:rPr>
          <w:sz w:val="22"/>
        </w:rPr>
        <w:t xml:space="preserve">Apu lähtee liikkeelle </w:t>
      </w:r>
      <w:r>
        <w:rPr>
          <w:color w:val="FF0000"/>
          <w:sz w:val="22"/>
        </w:rPr>
        <w:t>1-5 min</w:t>
      </w:r>
      <w:r>
        <w:rPr>
          <w:sz w:val="22"/>
        </w:rPr>
        <w:t xml:space="preserve"> </w:t>
      </w:r>
    </w:p>
    <w:p w:rsidR="00DE5978" w:rsidRDefault="00B53A87" w:rsidP="0040453E">
      <w:pPr>
        <w:numPr>
          <w:ilvl w:val="0"/>
          <w:numId w:val="12"/>
        </w:numPr>
        <w:rPr>
          <w:sz w:val="22"/>
        </w:rPr>
      </w:pPr>
      <w:r>
        <w:rPr>
          <w:sz w:val="22"/>
        </w:rPr>
        <w:t xml:space="preserve">Ajoaika kohteeseen  </w:t>
      </w:r>
      <w:r w:rsidR="002B4506">
        <w:rPr>
          <w:color w:val="FF0000"/>
          <w:sz w:val="22"/>
        </w:rPr>
        <w:t>n. 1 min/km</w:t>
      </w:r>
    </w:p>
    <w:p w:rsidR="00DE5978" w:rsidRDefault="00DE5978">
      <w:pPr>
        <w:rPr>
          <w:sz w:val="20"/>
        </w:rPr>
      </w:pPr>
    </w:p>
    <w:p w:rsidR="00DE5978" w:rsidRDefault="002B4506" w:rsidP="00500841">
      <w:r>
        <w:t xml:space="preserve">Kohtaan 3A kirjataan paikallisen pelastusviranomaisen yhteystiedot. </w:t>
      </w:r>
    </w:p>
    <w:p w:rsidR="00DE5978" w:rsidRDefault="00DE5978" w:rsidP="00500841"/>
    <w:p w:rsidR="00DE5978" w:rsidRDefault="002B4506" w:rsidP="00500841">
      <w:r>
        <w:t>Kunnat on jaettu suojelupiireihin ja suojelulohkoihin, jotka ovat osana väestönsuojelujärjestelmää. Piirien ja lohkojen rajat noudattelevat yleensä kaupunginosa/kyläjakoa kunnan sisällä.</w:t>
      </w:r>
    </w:p>
    <w:p w:rsidR="00DE5978" w:rsidRDefault="00DE5978" w:rsidP="00500841"/>
    <w:p w:rsidR="00DE5978" w:rsidRDefault="002B4506" w:rsidP="00500841">
      <w:r>
        <w:t>Väestöhälyttimet testataan Pirkanmaalla maanantaisin klo 12:00. Väestöhälyttimien kuuluvuus kirjataan eli kuuluuko hälyttimen ääni sisälle, pihalla vai ei lainkaan.</w:t>
      </w:r>
    </w:p>
    <w:p w:rsidR="00706B5A" w:rsidRDefault="00706B5A">
      <w:pPr>
        <w:rPr>
          <w:rFonts w:ascii="Gesta Medium" w:hAnsi="Gesta Medium" w:cs="Arial"/>
          <w:b/>
          <w:bCs/>
          <w:kern w:val="32"/>
          <w:sz w:val="32"/>
          <w:szCs w:val="32"/>
        </w:rPr>
      </w:pPr>
      <w:r>
        <w:br w:type="page"/>
      </w:r>
    </w:p>
    <w:p w:rsidR="005B0EA2" w:rsidRDefault="005B0EA2" w:rsidP="005B0EA2">
      <w:pPr>
        <w:pStyle w:val="Otsikko1"/>
        <w:spacing w:before="0" w:after="0"/>
        <w:rPr>
          <w:lang w:val="fi-FI"/>
        </w:rPr>
      </w:pPr>
    </w:p>
    <w:p w:rsidR="00DE5978" w:rsidRDefault="002B4506" w:rsidP="005B0EA2">
      <w:pPr>
        <w:pStyle w:val="Otsikko1"/>
        <w:spacing w:before="0" w:after="0"/>
        <w:rPr>
          <w:lang w:val="fi-FI"/>
        </w:rPr>
      </w:pPr>
      <w:bookmarkStart w:id="11" w:name="_Toc12632618"/>
      <w:r>
        <w:rPr>
          <w:lang w:val="fi-FI"/>
        </w:rPr>
        <w:t xml:space="preserve">4. </w:t>
      </w:r>
      <w:r>
        <w:rPr>
          <w:caps/>
          <w:lang w:val="fi-FI"/>
        </w:rPr>
        <w:t>Vaaratilanteet</w:t>
      </w:r>
      <w:bookmarkEnd w:id="11"/>
      <w:r>
        <w:rPr>
          <w:caps/>
          <w:lang w:val="fi-FI"/>
        </w:rPr>
        <w:t xml:space="preserve"> </w:t>
      </w:r>
    </w:p>
    <w:p w:rsidR="00DE5978" w:rsidRDefault="00DE5978">
      <w:pPr>
        <w:jc w:val="both"/>
        <w:rPr>
          <w:rFonts w:cs="Arial"/>
        </w:rPr>
      </w:pPr>
    </w:p>
    <w:p w:rsidR="00DE5978" w:rsidRDefault="002B4506" w:rsidP="00500841">
      <w:pPr>
        <w:rPr>
          <w:rStyle w:val="Hyperlinkki"/>
          <w:rFonts w:cs="Arial"/>
          <w:color w:val="000000"/>
          <w:u w:val="none"/>
        </w:rPr>
      </w:pPr>
      <w:r>
        <w:t xml:space="preserve">Tulipalot ja muut onnettomuustilanteet voidaan joskus arvioida vähäisiksi riskeiksi, koska arviointia saattaa vääristää liian suuri odotusarvo pelastuslaitoksen toiminnan valmiuksista. Omatoiminen vaaratilanteiden tunnistaminen ja </w:t>
      </w:r>
      <w:r>
        <w:rPr>
          <w:rStyle w:val="Hyperlinkki"/>
          <w:color w:val="auto"/>
          <w:u w:val="none"/>
        </w:rPr>
        <w:t xml:space="preserve">onnettomuuksiin </w:t>
      </w:r>
      <w:r>
        <w:rPr>
          <w:rStyle w:val="Hyperlinkki"/>
          <w:rFonts w:cs="Arial"/>
          <w:color w:val="000000"/>
          <w:u w:val="none"/>
        </w:rPr>
        <w:t>varautuminen voi jäädä liian vähäiselle huomiolle.</w:t>
      </w:r>
    </w:p>
    <w:p w:rsidR="00DE5978" w:rsidRDefault="00DE5978" w:rsidP="00500841"/>
    <w:p w:rsidR="00DE5978" w:rsidRDefault="002B4506" w:rsidP="00500841">
      <w:r>
        <w:t>Tähän kohtaan kirjataan ja arvioidaan vaaratilanteet, jotka ovat mahdollisia taloyhtiössä ja sen ympäristössä. Vaaratilanteiden lisäksi kirjataan niiden vaikutukset ja ehkäisykeinoja. Näiden vaaratilanteiden varalta laaditaan toimintaohjeet, joista tiedotetaan kaikille asukkaille. Toimintaohjeita on valmiina liitteissä ja niitä on hyvä muokata vastaamaan oman taloyhtiön tarpeita.</w:t>
      </w:r>
    </w:p>
    <w:p w:rsidR="00DE5978" w:rsidRDefault="00DE5978" w:rsidP="00500841"/>
    <w:p w:rsidR="00DE5978" w:rsidRDefault="002B4506" w:rsidP="00500841">
      <w:r>
        <w:t xml:space="preserve">Tämän kohdan täyttämistä varten arvioidaan kaikki asuntoja, taloyhtiötä, taloyhtiön tiloissa toimivia yrityksiä ja lähiympäristöä koskevat vaaratilanteet. Myös ulkopuolisten ihmisten aiheuttamat vaaratilanteet huomioidaan. Vaaratilanteita on hyödyllistä arvioida useamman henkilön toimesta ja esimerkiksi mahdollisten yritysten edustajien on syytä osallistua vaaratilanteiden arvioimiseen. </w:t>
      </w:r>
    </w:p>
    <w:p w:rsidR="00DE5978" w:rsidRDefault="00DE5978" w:rsidP="00500841"/>
    <w:p w:rsidR="00DE5978" w:rsidRDefault="002B4506" w:rsidP="00500841">
      <w:r>
        <w:t xml:space="preserve">Vaaratilanteita ovat esimerkiksi tulipalot, sairaskohtaukset, tapaturmat, kunnallistekniikan häiriötilanteet, kaasuvaara sekä säteilyvaara. Tulipalot voidaan erotella aiheuttajan tai syttymispaikan mukaan, esimerkiksi sähkölaitepalo, ullakkopalo tai kellaripalo. Mikäli kiinteistössä on öljylämmitys, tulee siihen liittyvät vaaratilanteet huomioida myös tässä kohdassa. </w:t>
      </w:r>
    </w:p>
    <w:p w:rsidR="00500841" w:rsidRDefault="00500841" w:rsidP="00135D23"/>
    <w:p w:rsidR="00706B5A" w:rsidRDefault="00706B5A">
      <w:pPr>
        <w:rPr>
          <w:rFonts w:ascii="Gesta Medium" w:hAnsi="Gesta Medium" w:cs="Arial"/>
          <w:b/>
          <w:bCs/>
          <w:kern w:val="32"/>
          <w:sz w:val="32"/>
          <w:szCs w:val="32"/>
        </w:rPr>
      </w:pPr>
      <w:r>
        <w:br w:type="page"/>
      </w:r>
    </w:p>
    <w:p w:rsidR="007E51EB" w:rsidRDefault="007E51EB" w:rsidP="00035973">
      <w:pPr>
        <w:pStyle w:val="Otsikko1"/>
        <w:spacing w:before="0" w:after="0"/>
        <w:rPr>
          <w:lang w:val="fi-FI"/>
        </w:rPr>
      </w:pPr>
    </w:p>
    <w:p w:rsidR="00DE5978" w:rsidRDefault="002B4506" w:rsidP="00035973">
      <w:pPr>
        <w:pStyle w:val="Otsikko1"/>
        <w:spacing w:before="0" w:after="0"/>
        <w:rPr>
          <w:lang w:val="fi-FI"/>
        </w:rPr>
      </w:pPr>
      <w:bookmarkStart w:id="12" w:name="_Toc12632619"/>
      <w:r>
        <w:rPr>
          <w:lang w:val="fi-FI"/>
        </w:rPr>
        <w:t>5. SISÄTILOJEN TURVALLISUUS</w:t>
      </w:r>
      <w:bookmarkEnd w:id="12"/>
    </w:p>
    <w:p w:rsidR="00DE5978" w:rsidRDefault="00DE5978">
      <w:pPr>
        <w:pStyle w:val="leipateksti"/>
        <w:rPr>
          <w:rFonts w:cs="Arial" w:hint="eastAsia"/>
        </w:rPr>
      </w:pPr>
    </w:p>
    <w:p w:rsidR="00DE5978" w:rsidRDefault="002B4506" w:rsidP="00500841">
      <w:r>
        <w:t xml:space="preserve">Sisätilojen turvallisuudessa huomioidaan yleisten tilojen lisäksi myös huoneistokohtaisia turvallisuustekijöitä. Ohjeissa on määräyksiä ja suosituksia niin yleisiin tiloihin kuin yksittäisiin asuntoihinkin. </w:t>
      </w:r>
    </w:p>
    <w:p w:rsidR="00DE5978" w:rsidRDefault="00DE5978" w:rsidP="00500841"/>
    <w:p w:rsidR="00DE5978" w:rsidRDefault="002B4506" w:rsidP="007E51EB">
      <w:pPr>
        <w:pStyle w:val="Otsikko2"/>
        <w:keepNext w:val="0"/>
        <w:rPr>
          <w:iCs w:val="0"/>
        </w:rPr>
      </w:pPr>
      <w:bookmarkStart w:id="13" w:name="_Toc12632620"/>
      <w:r>
        <w:rPr>
          <w:iCs w:val="0"/>
        </w:rPr>
        <w:t>5.1 Rakennusten uloskäytävät</w:t>
      </w:r>
      <w:bookmarkEnd w:id="13"/>
      <w:r>
        <w:rPr>
          <w:iCs w:val="0"/>
        </w:rPr>
        <w:t xml:space="preserve"> </w:t>
      </w:r>
    </w:p>
    <w:p w:rsidR="00DE5978" w:rsidRDefault="00DE5978">
      <w:pPr>
        <w:pStyle w:val="leipateksti"/>
        <w:rPr>
          <w:rFonts w:cs="Arial" w:hint="eastAsia"/>
        </w:rPr>
      </w:pPr>
    </w:p>
    <w:p w:rsidR="00DE5978" w:rsidRDefault="002B4506" w:rsidP="00500841">
      <w:r>
        <w:t>Rakentamismääräykset edellyttävät käytännössä kahta erillistä poistumistietä, joita voivat olla porrashuone ja ulko-ovi. Tietyissä tapauksissa hyväksytään toisena poistumistienä varatie, joka voi olla esimerkiksi parveke tai ikkuna.</w:t>
      </w:r>
    </w:p>
    <w:p w:rsidR="00DE5978" w:rsidRDefault="00DE5978">
      <w:pPr>
        <w:pStyle w:val="leipateksti"/>
        <w:rPr>
          <w:rFonts w:cs="Arial" w:hint="eastAsia"/>
          <w:b/>
          <w:bCs/>
        </w:rPr>
      </w:pPr>
    </w:p>
    <w:p w:rsidR="00DE5978" w:rsidRPr="00500841" w:rsidRDefault="002B4506" w:rsidP="00500841">
      <w:pPr>
        <w:rPr>
          <w:b/>
        </w:rPr>
      </w:pPr>
      <w:r w:rsidRPr="00500841">
        <w:rPr>
          <w:b/>
        </w:rPr>
        <w:t>Rakennusten uloskäytävät</w:t>
      </w:r>
    </w:p>
    <w:p w:rsidR="00DE5978" w:rsidRDefault="002B4506" w:rsidP="00500841">
      <w:r>
        <w:t xml:space="preserve">Rakennuksen omistajan ja haltijan on huolehdittava siitä, että uloskäytävät ja kulkureitit niille pidetään kulkukelpoisina ja esteettöminä. Uloskäytävillä sekä ullakoiden, kellarien ja varastojen kulkureiteillä ei saa säilyttää mitään tavaraa. Uloskäytävät ja kulkureitit niille tulee tarvittaessa merkitä ja valaista asianmukaisesti. Merkitsemisestä ja valaisemisesta säädetään tarvittaessa tarkemmin sisäasiainministeriön asetuksella </w:t>
      </w:r>
      <w:hyperlink r:id="rId12" w:history="1">
        <w:r>
          <w:rPr>
            <w:rStyle w:val="Hyperlinkki"/>
            <w:rFonts w:cs="Arial"/>
          </w:rPr>
          <w:t>(805/2005)</w:t>
        </w:r>
      </w:hyperlink>
      <w:r>
        <w:t>. (Pelastuslaki 379/2011, 10§)</w:t>
      </w:r>
    </w:p>
    <w:p w:rsidR="00DE5978" w:rsidRDefault="00DE5978">
      <w:pPr>
        <w:pStyle w:val="leipateksti"/>
        <w:ind w:left="1304" w:hanging="1304"/>
        <w:rPr>
          <w:rFonts w:cs="Arial" w:hint="eastAsia"/>
        </w:rPr>
      </w:pPr>
    </w:p>
    <w:p w:rsidR="00DE5978" w:rsidRPr="00500841" w:rsidRDefault="002B4506" w:rsidP="00500841">
      <w:pPr>
        <w:rPr>
          <w:rFonts w:cs="Arial"/>
          <w:b/>
        </w:rPr>
      </w:pPr>
      <w:r w:rsidRPr="00500841">
        <w:rPr>
          <w:b/>
        </w:rPr>
        <w:t>Rakennusten palo- ja poistumisturvallisuus</w:t>
      </w:r>
    </w:p>
    <w:p w:rsidR="00DE5978" w:rsidRDefault="002B4506" w:rsidP="00500841">
      <w:r>
        <w:t>Rakennuksen omistajan ja halt</w:t>
      </w:r>
      <w:r w:rsidR="00B53A87">
        <w:t>ijan sekä toiminnanharjoittajan</w:t>
      </w:r>
      <w:r>
        <w:t xml:space="preserve"> on osaltaan huolehdittava siitä, että rakennus, rakennelma ja sen ympäristö pidetään sellaisessa kunnossa, että:</w:t>
      </w:r>
    </w:p>
    <w:p w:rsidR="00DE5978" w:rsidRDefault="002B4506" w:rsidP="0040453E">
      <w:pPr>
        <w:pStyle w:val="leipateksti"/>
        <w:numPr>
          <w:ilvl w:val="0"/>
          <w:numId w:val="16"/>
        </w:numPr>
        <w:rPr>
          <w:rFonts w:eastAsia="Times New Roman" w:cs="Times New Roman"/>
          <w:szCs w:val="20"/>
        </w:rPr>
      </w:pPr>
      <w:r>
        <w:rPr>
          <w:rFonts w:eastAsia="Times New Roman" w:cs="Times New Roman"/>
          <w:szCs w:val="20"/>
        </w:rPr>
        <w:t>tulipalon syttymisen, tahallisen sytyttämisen sekä leviämisen vaara on vähäinen</w:t>
      </w:r>
    </w:p>
    <w:p w:rsidR="00DE5978" w:rsidRDefault="002B4506" w:rsidP="0040453E">
      <w:pPr>
        <w:pStyle w:val="leipateksti"/>
        <w:numPr>
          <w:ilvl w:val="0"/>
          <w:numId w:val="16"/>
        </w:numPr>
        <w:rPr>
          <w:rFonts w:eastAsia="Times New Roman" w:cs="Times New Roman"/>
          <w:szCs w:val="20"/>
        </w:rPr>
      </w:pPr>
      <w:r>
        <w:rPr>
          <w:rFonts w:eastAsia="Times New Roman" w:cs="Times New Roman"/>
          <w:szCs w:val="20"/>
        </w:rPr>
        <w:t>rakennuksessa olevat henkilöt pystyvät tulipalossa tai muussa äkillisessä vaaratilanteessa poistumaan rakennuksesta tai heidät voidaan pelastaa muulla tavoin</w:t>
      </w:r>
    </w:p>
    <w:p w:rsidR="00DE5978" w:rsidRDefault="002B4506" w:rsidP="0040453E">
      <w:pPr>
        <w:pStyle w:val="leipateksti"/>
        <w:numPr>
          <w:ilvl w:val="0"/>
          <w:numId w:val="16"/>
        </w:numPr>
        <w:rPr>
          <w:rFonts w:eastAsia="Times New Roman" w:cs="Times New Roman"/>
          <w:szCs w:val="20"/>
        </w:rPr>
      </w:pPr>
      <w:r>
        <w:rPr>
          <w:rFonts w:eastAsia="Times New Roman" w:cs="Times New Roman"/>
          <w:szCs w:val="20"/>
        </w:rPr>
        <w:t>pelastustoiminta on tulipalon tai muun onnettomuuden sattuessa mahdollista</w:t>
      </w:r>
    </w:p>
    <w:p w:rsidR="00DE5978" w:rsidRDefault="002B4506" w:rsidP="0040453E">
      <w:pPr>
        <w:pStyle w:val="leipateksti"/>
        <w:numPr>
          <w:ilvl w:val="0"/>
          <w:numId w:val="16"/>
        </w:numPr>
        <w:rPr>
          <w:rFonts w:eastAsia="Times New Roman" w:cs="Times New Roman"/>
          <w:szCs w:val="20"/>
        </w:rPr>
      </w:pPr>
      <w:r>
        <w:rPr>
          <w:rFonts w:eastAsia="Times New Roman" w:cs="Times New Roman"/>
          <w:szCs w:val="20"/>
        </w:rPr>
        <w:t>pelastushenkilöstön turvallisuus on otettu huomioon</w:t>
      </w:r>
    </w:p>
    <w:p w:rsidR="00DE5978" w:rsidRDefault="00DE5978">
      <w:pPr>
        <w:ind w:left="1304" w:hanging="1304"/>
        <w:rPr>
          <w:color w:val="000000"/>
        </w:rPr>
      </w:pPr>
    </w:p>
    <w:p w:rsidR="00DE5978" w:rsidRDefault="002B4506" w:rsidP="00500841">
      <w:r>
        <w:t>Helposti syttyvää materiaalia tai muuta tavaraa ei saa säilyttää ullakoilla, kellareissa, rakennusten alla tai rakennuksen välittömässä läheisyydessä niin, että siitä aiheutuu tulipalon syttymisen tai leviämisen vaaraa tai että tulipalon sammuttaminen vaikeutuu. (Pelastuslaki 379/2011, 9§)</w:t>
      </w:r>
    </w:p>
    <w:p w:rsidR="00DE5978" w:rsidRDefault="00DE5978">
      <w:pPr>
        <w:pStyle w:val="leipateksti"/>
        <w:rPr>
          <w:rFonts w:cs="Arial" w:hint="eastAsia"/>
        </w:rPr>
      </w:pPr>
    </w:p>
    <w:p w:rsidR="00DE5978" w:rsidRDefault="002B4506">
      <w:pPr>
        <w:pStyle w:val="Otsikko2"/>
        <w:rPr>
          <w:iCs w:val="0"/>
        </w:rPr>
      </w:pPr>
      <w:bookmarkStart w:id="14" w:name="_Toc12632621"/>
      <w:r>
        <w:rPr>
          <w:iCs w:val="0"/>
        </w:rPr>
        <w:t>5.2 Porrashuoneen opasteet</w:t>
      </w:r>
      <w:bookmarkEnd w:id="14"/>
    </w:p>
    <w:p w:rsidR="00DE5978" w:rsidRDefault="00DE5978"/>
    <w:p w:rsidR="00DE5978" w:rsidRDefault="002B4506" w:rsidP="00500841">
      <w:r>
        <w:t>Porrashuoneet on merkittävä selkeästi ja näkyvästi (A, B, C, D jne.). Asukastaulun luettavuuteen on myös kiinnitettävä huomiota. Taulussa tulisi olla seuraavat tiedot:</w:t>
      </w:r>
    </w:p>
    <w:p w:rsidR="00DE5978" w:rsidRDefault="002B4506" w:rsidP="0040453E">
      <w:pPr>
        <w:numPr>
          <w:ilvl w:val="0"/>
          <w:numId w:val="6"/>
        </w:numPr>
        <w:rPr>
          <w:rFonts w:cs="Arial"/>
          <w:szCs w:val="22"/>
        </w:rPr>
      </w:pPr>
      <w:r>
        <w:rPr>
          <w:rFonts w:cs="Arial"/>
          <w:szCs w:val="22"/>
        </w:rPr>
        <w:t>porrashuoneen tunnus</w:t>
      </w:r>
    </w:p>
    <w:p w:rsidR="00DE5978" w:rsidRDefault="002B4506" w:rsidP="0040453E">
      <w:pPr>
        <w:numPr>
          <w:ilvl w:val="0"/>
          <w:numId w:val="6"/>
        </w:numPr>
      </w:pPr>
      <w:r>
        <w:rPr>
          <w:rFonts w:cs="Arial"/>
          <w:szCs w:val="22"/>
        </w:rPr>
        <w:t>kerrosnumerointi</w:t>
      </w:r>
    </w:p>
    <w:p w:rsidR="00DE5978" w:rsidRDefault="002B4506" w:rsidP="0040453E">
      <w:pPr>
        <w:numPr>
          <w:ilvl w:val="0"/>
          <w:numId w:val="6"/>
        </w:numPr>
      </w:pPr>
      <w:r>
        <w:rPr>
          <w:rFonts w:cs="Arial"/>
          <w:szCs w:val="22"/>
        </w:rPr>
        <w:t>huoneistojen numerot ja asukkaiden nimet kerroksittain.</w:t>
      </w:r>
    </w:p>
    <w:p w:rsidR="00DE5978" w:rsidRDefault="00DE5978">
      <w:pPr>
        <w:jc w:val="both"/>
        <w:rPr>
          <w:rFonts w:cs="Arial"/>
          <w:szCs w:val="22"/>
        </w:rPr>
      </w:pPr>
    </w:p>
    <w:p w:rsidR="00DE5978" w:rsidRDefault="002B4506" w:rsidP="00500841">
      <w:r>
        <w:t>Rappukäytävissä suositellaan merkittäväksi kerrostasanteiden kerrosnumerointi siten, että numerot ovat väh. 10 cm korkuisin numeroin porrassyöksyä vastapäätä seinän puolivälin korkeudella tai sen alapuolella.</w:t>
      </w:r>
      <w:r>
        <w:tab/>
      </w:r>
    </w:p>
    <w:p w:rsidR="00035973" w:rsidRDefault="00035973" w:rsidP="00500841"/>
    <w:p w:rsidR="00DE5978" w:rsidRDefault="002B4506" w:rsidP="00500841">
      <w:r>
        <w:t>Hissien kerrosnumeroinnin, porrastasanteiden kerrosnumeroinnin ja porrashuoneen asukastaulujen tietojen tulisi olla yhdenmukaisia. Paikallinen kunnan rakennusjärjestys määrittelee tarkemmin ulko-opasteiden valaisemisesta.</w:t>
      </w:r>
    </w:p>
    <w:p w:rsidR="00DE5978" w:rsidRDefault="00DE5978">
      <w:pPr>
        <w:pStyle w:val="leipateksti"/>
        <w:rPr>
          <w:rFonts w:hint="eastAsia"/>
        </w:rPr>
      </w:pPr>
    </w:p>
    <w:p w:rsidR="00DE5978" w:rsidRDefault="002B4506">
      <w:pPr>
        <w:pStyle w:val="Otsikko2"/>
        <w:rPr>
          <w:b w:val="0"/>
          <w:bCs w:val="0"/>
          <w:iCs w:val="0"/>
        </w:rPr>
      </w:pPr>
      <w:bookmarkStart w:id="15" w:name="_Toc12632622"/>
      <w:r>
        <w:rPr>
          <w:iCs w:val="0"/>
        </w:rPr>
        <w:t>5.3 Palo-osastointi</w:t>
      </w:r>
      <w:bookmarkEnd w:id="15"/>
    </w:p>
    <w:p w:rsidR="00DE5978" w:rsidRDefault="00DE5978">
      <w:pPr>
        <w:pStyle w:val="leipateksti"/>
        <w:rPr>
          <w:rFonts w:cs="Arial" w:hint="eastAsia"/>
        </w:rPr>
      </w:pPr>
    </w:p>
    <w:p w:rsidR="00DE5978" w:rsidRDefault="00881805" w:rsidP="00500841">
      <w:r>
        <w:t>Ympäristöministeriön asetuksessa rakennusten paloturvallisuudesta (848/2017) todetaan, että r</w:t>
      </w:r>
      <w:r w:rsidRPr="00881805">
        <w:t>akennus on, jos sen koko, kerroksisuus tai rakennuksessa olevan tilan käyttötarkoitus sitä edellyttää, jaettava palo-osastoihin palon ja savun leviämisen rajoittamiseksi, poistumisen turvaamiseksi sekä pelastus- ja sammutustoimien helpottamiseksi.</w:t>
      </w:r>
      <w:r w:rsidR="002B4506">
        <w:t>.</w:t>
      </w:r>
    </w:p>
    <w:p w:rsidR="00DE5978" w:rsidRDefault="00DE5978" w:rsidP="00500841"/>
    <w:p w:rsidR="00B53A87" w:rsidRDefault="002B4506" w:rsidP="00B53A87">
      <w:r>
        <w:t xml:space="preserve">Palo-osastoinnin suunnittelu alkaa jo rakennuksen suunnitteluvaiheessa ja se toteutetaan pääsääntöisesti rakennustöiden aikana. Tällöin rakennetaan paloa kestäviä seinä- ja ovirakenteita. Palonkestoaika vaihtelee tehtyjen rakenteiden mukaan. </w:t>
      </w:r>
    </w:p>
    <w:p w:rsidR="00B53A87" w:rsidRDefault="00B53A87" w:rsidP="00B53A87"/>
    <w:p w:rsidR="00DE5978" w:rsidRDefault="002B4506" w:rsidP="00B53A87">
      <w:r>
        <w:t>Palo-osastojen esimerkkejä ovat:</w:t>
      </w:r>
    </w:p>
    <w:p w:rsidR="00DE5978" w:rsidRPr="00500841" w:rsidRDefault="002B4506" w:rsidP="0040453E">
      <w:pPr>
        <w:pStyle w:val="leipateksti"/>
        <w:numPr>
          <w:ilvl w:val="0"/>
          <w:numId w:val="7"/>
        </w:numPr>
        <w:rPr>
          <w:rFonts w:hint="eastAsia"/>
          <w:szCs w:val="24"/>
        </w:rPr>
      </w:pPr>
      <w:r w:rsidRPr="00500841">
        <w:rPr>
          <w:szCs w:val="24"/>
        </w:rPr>
        <w:t xml:space="preserve">jokainen asunto </w:t>
      </w:r>
    </w:p>
    <w:p w:rsidR="00DE5978" w:rsidRPr="00500841" w:rsidRDefault="002B4506" w:rsidP="0040453E">
      <w:pPr>
        <w:pStyle w:val="leipateksti"/>
        <w:numPr>
          <w:ilvl w:val="0"/>
          <w:numId w:val="7"/>
        </w:numPr>
        <w:rPr>
          <w:rFonts w:hint="eastAsia"/>
          <w:szCs w:val="24"/>
        </w:rPr>
      </w:pPr>
      <w:r w:rsidRPr="00500841">
        <w:rPr>
          <w:szCs w:val="24"/>
        </w:rPr>
        <w:t>yksittäiset rakennuksen kerrokset</w:t>
      </w:r>
    </w:p>
    <w:p w:rsidR="00DE5978" w:rsidRPr="00500841" w:rsidRDefault="002B4506" w:rsidP="0040453E">
      <w:pPr>
        <w:pStyle w:val="leipateksti"/>
        <w:numPr>
          <w:ilvl w:val="0"/>
          <w:numId w:val="7"/>
        </w:numPr>
        <w:rPr>
          <w:rFonts w:hint="eastAsia"/>
          <w:szCs w:val="24"/>
        </w:rPr>
      </w:pPr>
      <w:r w:rsidRPr="00500841">
        <w:rPr>
          <w:szCs w:val="24"/>
        </w:rPr>
        <w:t>porrashuoneet</w:t>
      </w:r>
    </w:p>
    <w:p w:rsidR="00DE5978" w:rsidRPr="00500841" w:rsidRDefault="002B4506" w:rsidP="0040453E">
      <w:pPr>
        <w:pStyle w:val="leipateksti"/>
        <w:numPr>
          <w:ilvl w:val="0"/>
          <w:numId w:val="7"/>
        </w:numPr>
        <w:rPr>
          <w:rFonts w:cs="Arial" w:hint="eastAsia"/>
          <w:szCs w:val="24"/>
        </w:rPr>
      </w:pPr>
      <w:r w:rsidRPr="00500841">
        <w:rPr>
          <w:szCs w:val="24"/>
        </w:rPr>
        <w:t>hissikuilut</w:t>
      </w:r>
    </w:p>
    <w:p w:rsidR="00DE5978" w:rsidRPr="00500841" w:rsidRDefault="002B4506" w:rsidP="0040453E">
      <w:pPr>
        <w:pStyle w:val="leipateksti"/>
        <w:numPr>
          <w:ilvl w:val="0"/>
          <w:numId w:val="7"/>
        </w:numPr>
        <w:rPr>
          <w:rFonts w:cs="Arial" w:hint="eastAsia"/>
          <w:szCs w:val="24"/>
        </w:rPr>
      </w:pPr>
      <w:r w:rsidRPr="00500841">
        <w:rPr>
          <w:szCs w:val="24"/>
        </w:rPr>
        <w:t>ullakko- ja kellaritilat</w:t>
      </w:r>
    </w:p>
    <w:p w:rsidR="00DE5978" w:rsidRPr="00500841" w:rsidRDefault="002B4506" w:rsidP="0040453E">
      <w:pPr>
        <w:pStyle w:val="leipateksti"/>
        <w:numPr>
          <w:ilvl w:val="0"/>
          <w:numId w:val="7"/>
        </w:numPr>
        <w:rPr>
          <w:rFonts w:cs="Arial" w:hint="eastAsia"/>
          <w:szCs w:val="24"/>
        </w:rPr>
      </w:pPr>
      <w:r w:rsidRPr="00500841">
        <w:rPr>
          <w:szCs w:val="24"/>
        </w:rPr>
        <w:t>kattilahuoneet.</w:t>
      </w:r>
    </w:p>
    <w:p w:rsidR="00DE5978" w:rsidRDefault="00DE5978">
      <w:pPr>
        <w:rPr>
          <w:rFonts w:cs="Arial"/>
          <w:sz w:val="20"/>
        </w:rPr>
      </w:pPr>
    </w:p>
    <w:p w:rsidR="00DE5978" w:rsidRDefault="002B4506" w:rsidP="00500841">
      <w:r>
        <w:t>Osastoivien seinien ja siinä olevien ovien on oltava tiiviitä, jotta palokaasut eivät pääse rajattomasti levittämään alkanutta paloa. Palo-ovien tulee olla itsestään sulkeutuvia ja salpautuvia ja ne on pidettävä aina suljettuina tai varustettava suljinlaitteistolla. Osastoiviin seiniin tehtävät läpiviennit on tiivistettävä siihen soveltuvilla palomassoilla tms.</w:t>
      </w:r>
    </w:p>
    <w:p w:rsidR="00DE5978" w:rsidRDefault="00DE5978" w:rsidP="00500841"/>
    <w:p w:rsidR="00DE5978" w:rsidRDefault="002B4506" w:rsidP="00500841">
      <w:pPr>
        <w:rPr>
          <w:u w:val="single"/>
        </w:rPr>
      </w:pPr>
      <w:r>
        <w:t>Vanhemmissa, ennen vuotta 1990 rakennetuissa, rivitaloissa voi olla yhtenäisiä ullakkotiloja, jotka ovat vaarallisia tulipalon leviämisen kannalta. On suositeltavaa, että tällaiset rakennukset korjattaisiin nykymääräysten mukaiselle tasolle ja rakennettaisiin asuntokohtainen palo-osastointi vesikatteeseen saakka. Kyseinen järjeste</w:t>
      </w:r>
      <w:r w:rsidR="00B53A87">
        <w:t>ly hidastaisi palon leviämistä,</w:t>
      </w:r>
      <w:r>
        <w:t xml:space="preserve"> parantaisi huomattavasti henkilöturvallisuutta ja vähentäisi omaisuusvahinkoja tulipalotilanteissa.</w:t>
      </w:r>
    </w:p>
    <w:p w:rsidR="00DE5978" w:rsidRDefault="002B4506">
      <w:pPr>
        <w:pStyle w:val="Otsikko2"/>
        <w:rPr>
          <w:iCs w:val="0"/>
        </w:rPr>
      </w:pPr>
      <w:bookmarkStart w:id="16" w:name="_Toc12632623"/>
      <w:r>
        <w:rPr>
          <w:iCs w:val="0"/>
        </w:rPr>
        <w:t>5.4 Palavien nesteiden ja kaasujen säilytys</w:t>
      </w:r>
      <w:bookmarkEnd w:id="16"/>
    </w:p>
    <w:p w:rsidR="00DE5978" w:rsidRDefault="00DE5978"/>
    <w:p w:rsidR="00DE5978" w:rsidRDefault="002B4506" w:rsidP="00500841">
      <w:pPr>
        <w:rPr>
          <w:rFonts w:cs="Arial"/>
          <w:lang w:eastAsia="fi-FI"/>
        </w:rPr>
      </w:pPr>
      <w:r>
        <w:rPr>
          <w:rFonts w:cs="Arial"/>
          <w:lang w:eastAsia="fi-FI"/>
        </w:rPr>
        <w:t>Kemikaalilainsäädännössä (</w:t>
      </w:r>
      <w:r>
        <w:t>Laki vaarallisten kemikaalien ja räjähteiden käsittelyn turvallisuudesta 390/2005, Asetus vaaralliste</w:t>
      </w:r>
      <w:r w:rsidR="00521410">
        <w:t>n kemikaalien käsittelyn ja varastoinnin valvonnasta 855/2012</w:t>
      </w:r>
      <w:r>
        <w:t>)</w:t>
      </w:r>
      <w:r>
        <w:rPr>
          <w:rFonts w:cs="Arial"/>
          <w:lang w:eastAsia="fi-FI"/>
        </w:rPr>
        <w:t xml:space="preserve"> on annettu rajoituksia palavien nesteiden ja muiden vaarallisten kemikaalien säilyttämiselle eräissä tiloissa, joissa ne voivat aiheuttaa erityisvaaraa. Seuraavassa on säilytysrajoituksia, jotka koskevat näiden aineiden säilyttämistä asuintaloissa ja moottoriajoneuvosuojissa.</w:t>
      </w:r>
    </w:p>
    <w:p w:rsidR="00DE5978" w:rsidRDefault="00DE5978">
      <w:pPr>
        <w:pStyle w:val="leipateksti"/>
        <w:rPr>
          <w:rFonts w:cs="Arial" w:hint="eastAsia"/>
          <w:b/>
          <w:bCs/>
        </w:rPr>
      </w:pPr>
    </w:p>
    <w:p w:rsidR="00DE5978" w:rsidRPr="00B53A87" w:rsidRDefault="00521410">
      <w:pPr>
        <w:pStyle w:val="leipateksti"/>
        <w:rPr>
          <w:rFonts w:cs="Arial" w:hint="eastAsia"/>
          <w:szCs w:val="24"/>
        </w:rPr>
      </w:pPr>
      <w:r>
        <w:rPr>
          <w:rFonts w:cs="Arial"/>
          <w:b/>
          <w:bCs/>
          <w:szCs w:val="24"/>
        </w:rPr>
        <w:t>Asuin</w:t>
      </w:r>
      <w:r w:rsidR="002B4506" w:rsidRPr="00B53A87">
        <w:rPr>
          <w:rFonts w:cs="Arial"/>
          <w:b/>
          <w:bCs/>
          <w:szCs w:val="24"/>
        </w:rPr>
        <w:t>huoneisto</w:t>
      </w:r>
      <w:r>
        <w:rPr>
          <w:rFonts w:cs="Arial"/>
          <w:b/>
          <w:bCs/>
          <w:szCs w:val="24"/>
        </w:rPr>
        <w:t>, mukaan lukien parvekkeet, terassit ja vastaavat tilat</w:t>
      </w:r>
      <w:r w:rsidR="002B4506" w:rsidRPr="00B53A87">
        <w:rPr>
          <w:rFonts w:cs="Arial"/>
          <w:b/>
          <w:bCs/>
          <w:szCs w:val="24"/>
        </w:rPr>
        <w:t>:</w:t>
      </w:r>
    </w:p>
    <w:p w:rsidR="00DE5978" w:rsidRPr="00B53A87" w:rsidRDefault="002B4506" w:rsidP="0040453E">
      <w:pPr>
        <w:pStyle w:val="leipateksti"/>
        <w:numPr>
          <w:ilvl w:val="0"/>
          <w:numId w:val="8"/>
        </w:numPr>
        <w:rPr>
          <w:rFonts w:cs="Arial" w:hint="eastAsia"/>
          <w:szCs w:val="24"/>
        </w:rPr>
      </w:pPr>
      <w:r w:rsidRPr="00B53A87">
        <w:rPr>
          <w:rFonts w:cs="Arial"/>
          <w:color w:val="FF0000"/>
          <w:szCs w:val="24"/>
        </w:rPr>
        <w:t xml:space="preserve">Enintään </w:t>
      </w:r>
      <w:r w:rsidR="00521410">
        <w:rPr>
          <w:rFonts w:cs="Arial"/>
          <w:color w:val="FF0000"/>
          <w:szCs w:val="24"/>
        </w:rPr>
        <w:t>25</w:t>
      </w:r>
      <w:r w:rsidRPr="00B53A87">
        <w:rPr>
          <w:rFonts w:cs="Arial"/>
          <w:color w:val="FF0000"/>
          <w:szCs w:val="24"/>
        </w:rPr>
        <w:t xml:space="preserve"> litraa: </w:t>
      </w:r>
      <w:r w:rsidRPr="00B53A87">
        <w:rPr>
          <w:rFonts w:cs="Arial"/>
          <w:color w:val="auto"/>
          <w:szCs w:val="24"/>
        </w:rPr>
        <w:t>p</w:t>
      </w:r>
      <w:r w:rsidRPr="00B53A87">
        <w:rPr>
          <w:rFonts w:cs="Arial"/>
          <w:szCs w:val="24"/>
        </w:rPr>
        <w:t xml:space="preserve">alavia nesteitä, joiden leimahduspiste &gt; 55 </w:t>
      </w:r>
      <w:r w:rsidRPr="00B53A87">
        <w:rPr>
          <w:rFonts w:cs="Arial"/>
          <w:szCs w:val="24"/>
          <w:vertAlign w:val="superscript"/>
        </w:rPr>
        <w:t>o</w:t>
      </w:r>
      <w:r w:rsidRPr="00B53A87">
        <w:rPr>
          <w:rFonts w:cs="Arial"/>
          <w:szCs w:val="24"/>
        </w:rPr>
        <w:t>C (öljyt, dieselöljyt)</w:t>
      </w:r>
    </w:p>
    <w:p w:rsidR="00DE5978" w:rsidRPr="00B53A87" w:rsidRDefault="002B4506" w:rsidP="0040453E">
      <w:pPr>
        <w:pStyle w:val="leipateksti"/>
        <w:numPr>
          <w:ilvl w:val="0"/>
          <w:numId w:val="8"/>
        </w:numPr>
        <w:rPr>
          <w:rFonts w:cs="Arial" w:hint="eastAsia"/>
          <w:szCs w:val="24"/>
        </w:rPr>
      </w:pPr>
      <w:r w:rsidRPr="00B53A87">
        <w:rPr>
          <w:rFonts w:cs="Arial"/>
          <w:color w:val="FF0000"/>
          <w:szCs w:val="24"/>
        </w:rPr>
        <w:t>Enintään 25 litraa:</w:t>
      </w:r>
      <w:r w:rsidRPr="00B53A87">
        <w:rPr>
          <w:rFonts w:cs="Arial"/>
          <w:szCs w:val="24"/>
        </w:rPr>
        <w:t xml:space="preserve"> palavia nesteitä, joiden leimahduspiste &lt; 55 </w:t>
      </w:r>
      <w:r w:rsidRPr="00B53A87">
        <w:rPr>
          <w:rFonts w:cs="Arial"/>
          <w:szCs w:val="24"/>
          <w:vertAlign w:val="superscript"/>
        </w:rPr>
        <w:t>o</w:t>
      </w:r>
      <w:r w:rsidRPr="00B53A87">
        <w:rPr>
          <w:rFonts w:cs="Arial"/>
          <w:szCs w:val="24"/>
        </w:rPr>
        <w:t xml:space="preserve">C sekä </w:t>
      </w:r>
      <w:r w:rsidRPr="00B53A87">
        <w:rPr>
          <w:szCs w:val="24"/>
        </w:rPr>
        <w:t>aerosoleja, jotka sisältävät palavia nesteitä tai palavia kaasuja</w:t>
      </w:r>
      <w:r w:rsidRPr="00B53A87">
        <w:rPr>
          <w:rFonts w:cs="Arial"/>
          <w:szCs w:val="24"/>
        </w:rPr>
        <w:t xml:space="preserve"> (bensiinit, liuottimet, aerosolimaalit)</w:t>
      </w:r>
    </w:p>
    <w:p w:rsidR="00DE5978" w:rsidRDefault="002B4506" w:rsidP="0040453E">
      <w:pPr>
        <w:pStyle w:val="leipateksti"/>
        <w:numPr>
          <w:ilvl w:val="0"/>
          <w:numId w:val="8"/>
        </w:numPr>
        <w:rPr>
          <w:rFonts w:cs="Arial" w:hint="eastAsia"/>
          <w:szCs w:val="24"/>
        </w:rPr>
      </w:pPr>
      <w:r w:rsidRPr="00B53A87">
        <w:rPr>
          <w:rFonts w:cs="Arial"/>
          <w:color w:val="FF0000"/>
          <w:szCs w:val="24"/>
        </w:rPr>
        <w:t>Enintään 25 kiloa:</w:t>
      </w:r>
      <w:r w:rsidRPr="00B53A87">
        <w:rPr>
          <w:rFonts w:cs="Arial"/>
          <w:szCs w:val="24"/>
        </w:rPr>
        <w:t xml:space="preserve"> nestekaasua</w:t>
      </w:r>
    </w:p>
    <w:p w:rsidR="00F51715" w:rsidRPr="00B53A87" w:rsidRDefault="00F51715" w:rsidP="0040453E">
      <w:pPr>
        <w:pStyle w:val="leipateksti"/>
        <w:numPr>
          <w:ilvl w:val="0"/>
          <w:numId w:val="8"/>
        </w:numPr>
        <w:rPr>
          <w:rFonts w:cs="Arial" w:hint="eastAsia"/>
          <w:szCs w:val="24"/>
        </w:rPr>
      </w:pPr>
      <w:r>
        <w:rPr>
          <w:rFonts w:cs="Arial"/>
          <w:color w:val="FF0000"/>
          <w:szCs w:val="24"/>
        </w:rPr>
        <w:t>Enintään 5 kg (netto):</w:t>
      </w:r>
      <w:r>
        <w:rPr>
          <w:rFonts w:cs="Arial"/>
          <w:szCs w:val="24"/>
        </w:rPr>
        <w:t xml:space="preserve"> ilotulitteet ja muut pyrotekniset välineet lukitussa kaapissa</w:t>
      </w:r>
    </w:p>
    <w:p w:rsidR="00B53A87" w:rsidRDefault="00B53A87">
      <w:pPr>
        <w:rPr>
          <w:b/>
          <w:szCs w:val="24"/>
        </w:rPr>
      </w:pPr>
    </w:p>
    <w:p w:rsidR="00F51715" w:rsidRDefault="00F51715">
      <w:pPr>
        <w:rPr>
          <w:b/>
          <w:szCs w:val="24"/>
        </w:rPr>
      </w:pPr>
    </w:p>
    <w:p w:rsidR="00F51715" w:rsidRDefault="00F51715">
      <w:pPr>
        <w:rPr>
          <w:b/>
          <w:szCs w:val="24"/>
        </w:rPr>
      </w:pPr>
    </w:p>
    <w:p w:rsidR="00F51715" w:rsidRDefault="00F51715">
      <w:pPr>
        <w:rPr>
          <w:b/>
          <w:szCs w:val="24"/>
        </w:rPr>
      </w:pPr>
    </w:p>
    <w:p w:rsidR="00F51715" w:rsidRPr="00B53A87" w:rsidRDefault="00F51715" w:rsidP="00F51715">
      <w:pPr>
        <w:pStyle w:val="leipateksti"/>
        <w:rPr>
          <w:rFonts w:cs="Arial" w:hint="eastAsia"/>
          <w:szCs w:val="24"/>
        </w:rPr>
      </w:pPr>
      <w:r>
        <w:rPr>
          <w:rFonts w:cs="Arial"/>
          <w:b/>
          <w:bCs/>
          <w:szCs w:val="24"/>
        </w:rPr>
        <w:t>Asuinrakennukseen kuuluvassa erillisessä varastotilassa</w:t>
      </w:r>
      <w:r w:rsidRPr="00B53A87">
        <w:rPr>
          <w:rFonts w:cs="Arial"/>
          <w:b/>
          <w:bCs/>
          <w:szCs w:val="24"/>
        </w:rPr>
        <w:t>:</w:t>
      </w:r>
    </w:p>
    <w:p w:rsidR="00F51715" w:rsidRPr="00B53A87" w:rsidRDefault="00F51715" w:rsidP="00F51715">
      <w:pPr>
        <w:pStyle w:val="leipateksti"/>
        <w:numPr>
          <w:ilvl w:val="0"/>
          <w:numId w:val="8"/>
        </w:numPr>
        <w:rPr>
          <w:rFonts w:cs="Arial" w:hint="eastAsia"/>
          <w:szCs w:val="24"/>
        </w:rPr>
      </w:pPr>
      <w:r w:rsidRPr="00B53A87">
        <w:rPr>
          <w:rFonts w:cs="Arial"/>
          <w:color w:val="FF0000"/>
          <w:szCs w:val="24"/>
        </w:rPr>
        <w:t xml:space="preserve">Enintään </w:t>
      </w:r>
      <w:r>
        <w:rPr>
          <w:rFonts w:cs="Arial"/>
          <w:color w:val="FF0000"/>
          <w:szCs w:val="24"/>
        </w:rPr>
        <w:t>50</w:t>
      </w:r>
      <w:r w:rsidRPr="00B53A87">
        <w:rPr>
          <w:rFonts w:cs="Arial"/>
          <w:color w:val="FF0000"/>
          <w:szCs w:val="24"/>
        </w:rPr>
        <w:t xml:space="preserve"> litraa: </w:t>
      </w:r>
      <w:r w:rsidRPr="00B53A87">
        <w:rPr>
          <w:rFonts w:cs="Arial"/>
          <w:color w:val="auto"/>
          <w:szCs w:val="24"/>
        </w:rPr>
        <w:t>p</w:t>
      </w:r>
      <w:r w:rsidRPr="00B53A87">
        <w:rPr>
          <w:rFonts w:cs="Arial"/>
          <w:szCs w:val="24"/>
        </w:rPr>
        <w:t xml:space="preserve">alavia nesteitä, joiden leimahduspiste &gt; 55 </w:t>
      </w:r>
      <w:r w:rsidRPr="00B53A87">
        <w:rPr>
          <w:rFonts w:cs="Arial"/>
          <w:szCs w:val="24"/>
          <w:vertAlign w:val="superscript"/>
        </w:rPr>
        <w:t>o</w:t>
      </w:r>
      <w:r w:rsidRPr="00B53A87">
        <w:rPr>
          <w:rFonts w:cs="Arial"/>
          <w:szCs w:val="24"/>
        </w:rPr>
        <w:t>C (öljyt, dieselöljyt)</w:t>
      </w:r>
    </w:p>
    <w:p w:rsidR="00F51715" w:rsidRPr="00B53A87" w:rsidRDefault="00F51715" w:rsidP="00F51715">
      <w:pPr>
        <w:pStyle w:val="leipateksti"/>
        <w:numPr>
          <w:ilvl w:val="0"/>
          <w:numId w:val="8"/>
        </w:numPr>
        <w:rPr>
          <w:rFonts w:cs="Arial" w:hint="eastAsia"/>
          <w:szCs w:val="24"/>
        </w:rPr>
      </w:pPr>
      <w:r>
        <w:rPr>
          <w:rFonts w:cs="Arial"/>
          <w:color w:val="FF0000"/>
          <w:szCs w:val="24"/>
        </w:rPr>
        <w:t>Enintään 50</w:t>
      </w:r>
      <w:r w:rsidRPr="00B53A87">
        <w:rPr>
          <w:rFonts w:cs="Arial"/>
          <w:color w:val="FF0000"/>
          <w:szCs w:val="24"/>
        </w:rPr>
        <w:t xml:space="preserve"> litraa:</w:t>
      </w:r>
      <w:r w:rsidRPr="00B53A87">
        <w:rPr>
          <w:rFonts w:cs="Arial"/>
          <w:szCs w:val="24"/>
        </w:rPr>
        <w:t xml:space="preserve"> palavia nesteitä, joiden leimahduspiste &lt; 55 </w:t>
      </w:r>
      <w:r w:rsidRPr="00B53A87">
        <w:rPr>
          <w:rFonts w:cs="Arial"/>
          <w:szCs w:val="24"/>
          <w:vertAlign w:val="superscript"/>
        </w:rPr>
        <w:t>o</w:t>
      </w:r>
      <w:r w:rsidRPr="00B53A87">
        <w:rPr>
          <w:rFonts w:cs="Arial"/>
          <w:szCs w:val="24"/>
        </w:rPr>
        <w:t xml:space="preserve">C sekä </w:t>
      </w:r>
      <w:r w:rsidRPr="00B53A87">
        <w:rPr>
          <w:szCs w:val="24"/>
        </w:rPr>
        <w:t>aerosoleja, jotka sisältävät palavia nesteitä tai palavia kaasuja</w:t>
      </w:r>
      <w:r w:rsidRPr="00B53A87">
        <w:rPr>
          <w:rFonts w:cs="Arial"/>
          <w:szCs w:val="24"/>
        </w:rPr>
        <w:t xml:space="preserve"> (bensiinit, liuottimet, aerosolimaalit)</w:t>
      </w:r>
    </w:p>
    <w:p w:rsidR="00F51715" w:rsidRPr="00B53A87" w:rsidRDefault="00F51715" w:rsidP="00F51715">
      <w:pPr>
        <w:pStyle w:val="leipateksti"/>
        <w:numPr>
          <w:ilvl w:val="0"/>
          <w:numId w:val="8"/>
        </w:numPr>
        <w:rPr>
          <w:rFonts w:cs="Arial" w:hint="eastAsia"/>
          <w:szCs w:val="24"/>
        </w:rPr>
      </w:pPr>
      <w:r>
        <w:rPr>
          <w:rFonts w:cs="Arial"/>
          <w:color w:val="FF0000"/>
          <w:szCs w:val="24"/>
        </w:rPr>
        <w:t>Enintään 50</w:t>
      </w:r>
      <w:r w:rsidRPr="00B53A87">
        <w:rPr>
          <w:rFonts w:cs="Arial"/>
          <w:color w:val="FF0000"/>
          <w:szCs w:val="24"/>
        </w:rPr>
        <w:t xml:space="preserve"> kiloa:</w:t>
      </w:r>
      <w:r w:rsidRPr="00B53A87">
        <w:rPr>
          <w:rFonts w:cs="Arial"/>
          <w:szCs w:val="24"/>
        </w:rPr>
        <w:t xml:space="preserve"> nestekaasua</w:t>
      </w:r>
    </w:p>
    <w:p w:rsidR="00F51715" w:rsidRDefault="00F51715">
      <w:pPr>
        <w:rPr>
          <w:b/>
          <w:szCs w:val="24"/>
        </w:rPr>
      </w:pPr>
    </w:p>
    <w:p w:rsidR="00F51715" w:rsidRDefault="00F51715">
      <w:pPr>
        <w:rPr>
          <w:b/>
          <w:szCs w:val="24"/>
        </w:rPr>
      </w:pPr>
      <w:r>
        <w:rPr>
          <w:b/>
          <w:szCs w:val="24"/>
        </w:rPr>
        <w:t>Työpaikka- ja kokoontumistiloissa:</w:t>
      </w:r>
    </w:p>
    <w:p w:rsidR="00F51715" w:rsidRPr="00F51715" w:rsidRDefault="00F51715" w:rsidP="00F51715">
      <w:pPr>
        <w:pStyle w:val="Luettelokappale"/>
        <w:numPr>
          <w:ilvl w:val="0"/>
          <w:numId w:val="22"/>
        </w:numPr>
        <w:rPr>
          <w:szCs w:val="24"/>
        </w:rPr>
      </w:pPr>
      <w:r w:rsidRPr="00F51715">
        <w:rPr>
          <w:szCs w:val="24"/>
        </w:rPr>
        <w:t>Ainoastaan toiminnanharjoittamisen kannalta tarpeellinen määrä</w:t>
      </w:r>
    </w:p>
    <w:p w:rsidR="00F51715" w:rsidRDefault="00F51715">
      <w:pPr>
        <w:rPr>
          <w:b/>
          <w:szCs w:val="24"/>
        </w:rPr>
      </w:pPr>
    </w:p>
    <w:p w:rsidR="00DE5978" w:rsidRPr="00B53A87" w:rsidRDefault="002B4506">
      <w:pPr>
        <w:rPr>
          <w:szCs w:val="24"/>
        </w:rPr>
      </w:pPr>
      <w:r w:rsidRPr="00B53A87">
        <w:rPr>
          <w:b/>
          <w:szCs w:val="24"/>
        </w:rPr>
        <w:t>Moottoriajoneuvosuojassa voidaan säilyttää</w:t>
      </w:r>
      <w:r w:rsidRPr="00B53A87">
        <w:rPr>
          <w:szCs w:val="24"/>
        </w:rPr>
        <w:t>:</w:t>
      </w:r>
    </w:p>
    <w:p w:rsidR="00500841" w:rsidRPr="00B53A87" w:rsidRDefault="002B4506" w:rsidP="00B53A87">
      <w:pPr>
        <w:pStyle w:val="leipateksti"/>
        <w:numPr>
          <w:ilvl w:val="0"/>
          <w:numId w:val="9"/>
        </w:numPr>
        <w:rPr>
          <w:rFonts w:cs="Arial" w:hint="eastAsia"/>
          <w:szCs w:val="24"/>
        </w:rPr>
      </w:pPr>
      <w:r w:rsidRPr="00B53A87">
        <w:rPr>
          <w:rFonts w:cs="Arial"/>
          <w:color w:val="FF0000"/>
          <w:szCs w:val="24"/>
        </w:rPr>
        <w:t>Enintään 200 litraa + ajoneuvon oman säiliön tilavuus:</w:t>
      </w:r>
      <w:r w:rsidRPr="00B53A87">
        <w:rPr>
          <w:rFonts w:cs="Arial"/>
          <w:szCs w:val="24"/>
        </w:rPr>
        <w:t xml:space="preserve"> palavia nesteitä, joiden leimahduspiste &gt; 55 </w:t>
      </w:r>
      <w:r w:rsidRPr="00B53A87">
        <w:rPr>
          <w:rFonts w:cs="Arial"/>
          <w:szCs w:val="24"/>
          <w:vertAlign w:val="superscript"/>
        </w:rPr>
        <w:t>o</w:t>
      </w:r>
      <w:r w:rsidRPr="00B53A87">
        <w:rPr>
          <w:rFonts w:cs="Arial"/>
          <w:szCs w:val="24"/>
        </w:rPr>
        <w:t xml:space="preserve">C (öljyt, dieselöljyt) </w:t>
      </w:r>
      <w:r w:rsidRPr="00B53A87">
        <w:rPr>
          <w:rFonts w:cs="Arial"/>
          <w:szCs w:val="24"/>
        </w:rPr>
        <w:fldChar w:fldCharType="begin"/>
      </w:r>
      <w:r w:rsidRPr="00B53A87">
        <w:rPr>
          <w:rFonts w:cs="Arial"/>
          <w:szCs w:val="24"/>
        </w:rPr>
        <w:instrText xml:space="preserve">PRIVATE </w:instrText>
      </w:r>
      <w:r w:rsidRPr="00B53A87">
        <w:rPr>
          <w:rFonts w:cs="Arial"/>
          <w:szCs w:val="24"/>
        </w:rPr>
        <w:fldChar w:fldCharType="end"/>
      </w:r>
    </w:p>
    <w:p w:rsidR="00DE5978" w:rsidRPr="00B53A87" w:rsidRDefault="002B4506" w:rsidP="0040453E">
      <w:pPr>
        <w:pStyle w:val="leipateksti"/>
        <w:numPr>
          <w:ilvl w:val="0"/>
          <w:numId w:val="9"/>
        </w:numPr>
        <w:rPr>
          <w:rFonts w:cs="Arial" w:hint="eastAsia"/>
          <w:szCs w:val="24"/>
        </w:rPr>
      </w:pPr>
      <w:r w:rsidRPr="00B53A87">
        <w:rPr>
          <w:rFonts w:cs="Arial"/>
          <w:color w:val="FF0000"/>
          <w:szCs w:val="24"/>
        </w:rPr>
        <w:t>Enintään 60 litraa + ajoneuvon oman säiliön tilavuus:</w:t>
      </w:r>
      <w:r w:rsidRPr="00B53A87">
        <w:rPr>
          <w:rFonts w:cs="Arial"/>
          <w:szCs w:val="24"/>
        </w:rPr>
        <w:t xml:space="preserve"> palavia nesteitä, joiden leimahduspiste &lt; 55 </w:t>
      </w:r>
      <w:r w:rsidRPr="00B53A87">
        <w:rPr>
          <w:rFonts w:cs="Arial"/>
          <w:szCs w:val="24"/>
          <w:vertAlign w:val="superscript"/>
        </w:rPr>
        <w:t>o</w:t>
      </w:r>
      <w:r w:rsidRPr="00B53A87">
        <w:rPr>
          <w:rFonts w:cs="Arial"/>
          <w:szCs w:val="24"/>
        </w:rPr>
        <w:t xml:space="preserve">C sekä </w:t>
      </w:r>
      <w:r w:rsidRPr="00B53A87">
        <w:rPr>
          <w:szCs w:val="24"/>
        </w:rPr>
        <w:t>aerosoleja, jotka sisältävät palavia nesteitä tai palavia kaasuja</w:t>
      </w:r>
      <w:r w:rsidRPr="00B53A87">
        <w:rPr>
          <w:rFonts w:cs="Arial"/>
          <w:szCs w:val="24"/>
        </w:rPr>
        <w:t xml:space="preserve"> (bensiinit, liuottimet, aerosolimaalit) </w:t>
      </w:r>
    </w:p>
    <w:p w:rsidR="00F51715" w:rsidRDefault="002B4506" w:rsidP="0040453E">
      <w:pPr>
        <w:pStyle w:val="leipateksti"/>
        <w:numPr>
          <w:ilvl w:val="0"/>
          <w:numId w:val="9"/>
        </w:numPr>
        <w:rPr>
          <w:rFonts w:cs="Arial" w:hint="eastAsia"/>
          <w:szCs w:val="24"/>
        </w:rPr>
      </w:pPr>
      <w:r w:rsidRPr="00B53A87">
        <w:rPr>
          <w:rFonts w:cs="Arial"/>
          <w:color w:val="FF0000"/>
          <w:szCs w:val="24"/>
        </w:rPr>
        <w:t>Enintään 25 kiloa:</w:t>
      </w:r>
      <w:r w:rsidRPr="00B53A87">
        <w:rPr>
          <w:rFonts w:cs="Arial"/>
          <w:szCs w:val="24"/>
        </w:rPr>
        <w:t xml:space="preserve"> nestekaasua</w:t>
      </w:r>
    </w:p>
    <w:p w:rsidR="00DE5978" w:rsidRPr="00B53A87" w:rsidRDefault="002B4506" w:rsidP="00F51715">
      <w:pPr>
        <w:pStyle w:val="leipateksti"/>
        <w:ind w:left="360"/>
        <w:rPr>
          <w:rFonts w:cs="Arial" w:hint="eastAsia"/>
          <w:szCs w:val="24"/>
        </w:rPr>
      </w:pPr>
      <w:r w:rsidRPr="00B53A87">
        <w:rPr>
          <w:rFonts w:cs="Arial"/>
          <w:szCs w:val="24"/>
        </w:rPr>
        <w:fldChar w:fldCharType="begin"/>
      </w:r>
      <w:r w:rsidRPr="00B53A87">
        <w:rPr>
          <w:rFonts w:cs="Arial"/>
          <w:szCs w:val="24"/>
        </w:rPr>
        <w:instrText xml:space="preserve">PRIVATE </w:instrText>
      </w:r>
      <w:r w:rsidRPr="00B53A87">
        <w:rPr>
          <w:rFonts w:cs="Arial"/>
          <w:szCs w:val="24"/>
        </w:rPr>
        <w:fldChar w:fldCharType="end"/>
      </w:r>
    </w:p>
    <w:p w:rsidR="00DE5978" w:rsidRPr="00B53A87" w:rsidRDefault="002B4506" w:rsidP="00F51715">
      <w:pPr>
        <w:pStyle w:val="leipateksti"/>
        <w:ind w:left="360"/>
        <w:rPr>
          <w:rFonts w:cs="Arial" w:hint="eastAsia"/>
          <w:szCs w:val="24"/>
        </w:rPr>
      </w:pPr>
      <w:r w:rsidRPr="00B53A87">
        <w:rPr>
          <w:b/>
          <w:szCs w:val="24"/>
        </w:rPr>
        <w:t>Palavien kaasujen/nesteiden säilytys on kiellettyä</w:t>
      </w:r>
      <w:r w:rsidRPr="00B53A87">
        <w:rPr>
          <w:bCs/>
          <w:szCs w:val="24"/>
        </w:rPr>
        <w:t xml:space="preserve"> yhtä useamman</w:t>
      </w:r>
      <w:r w:rsidRPr="00B53A87">
        <w:rPr>
          <w:szCs w:val="24"/>
        </w:rPr>
        <w:t xml:space="preserve"> asuinhuoneiston käsittävän rakennuksen </w:t>
      </w:r>
      <w:r w:rsidRPr="00B53A87">
        <w:rPr>
          <w:bCs/>
          <w:szCs w:val="24"/>
        </w:rPr>
        <w:t>yhteisessä kellari- ja ullakkotilassa</w:t>
      </w:r>
      <w:r w:rsidRPr="00B53A87">
        <w:rPr>
          <w:szCs w:val="24"/>
        </w:rPr>
        <w:t>, joka on tarkoitettu asuntokohtaisen talousirtaimiston säilytyk</w:t>
      </w:r>
      <w:r w:rsidRPr="00B53A87">
        <w:rPr>
          <w:szCs w:val="24"/>
        </w:rPr>
        <w:softHyphen/>
        <w:t xml:space="preserve">seen. </w:t>
      </w:r>
      <w:r w:rsidRPr="00B53A87">
        <w:rPr>
          <w:rFonts w:cs="Arial"/>
          <w:b/>
          <w:bCs/>
          <w:szCs w:val="24"/>
        </w:rPr>
        <w:t>Nestekaasun säilytys on kielletty rakennusten kellari- ja ullakkotiloissa.</w:t>
      </w:r>
    </w:p>
    <w:p w:rsidR="00500841" w:rsidRDefault="00500841" w:rsidP="00135D23"/>
    <w:p w:rsidR="00DE5978" w:rsidRDefault="002B4506">
      <w:pPr>
        <w:pStyle w:val="Otsikko2"/>
        <w:rPr>
          <w:iCs w:val="0"/>
        </w:rPr>
      </w:pPr>
      <w:bookmarkStart w:id="17" w:name="_Toc12632624"/>
      <w:r>
        <w:rPr>
          <w:iCs w:val="0"/>
        </w:rPr>
        <w:t>5.5 Palovaroittimet asunnoissa ja porrashuoneissa</w:t>
      </w:r>
      <w:bookmarkEnd w:id="17"/>
    </w:p>
    <w:p w:rsidR="00DE5978" w:rsidRDefault="00DE5978">
      <w:pPr>
        <w:pStyle w:val="leipateksti"/>
        <w:ind w:left="1134"/>
        <w:jc w:val="both"/>
        <w:rPr>
          <w:rFonts w:cs="Arial" w:hint="eastAsia"/>
        </w:rPr>
      </w:pPr>
    </w:p>
    <w:p w:rsidR="00DE5978" w:rsidRDefault="002B4506">
      <w:pPr>
        <w:pStyle w:val="leipateksti"/>
        <w:ind w:left="1304" w:hanging="1304"/>
        <w:rPr>
          <w:rFonts w:cs="Arial" w:hint="eastAsia"/>
          <w:b/>
          <w:bCs/>
        </w:rPr>
      </w:pPr>
      <w:r>
        <w:rPr>
          <w:rFonts w:cs="Arial"/>
          <w:b/>
          <w:bCs/>
        </w:rPr>
        <w:t>Palovaroittimet</w:t>
      </w:r>
    </w:p>
    <w:p w:rsidR="00DE5978" w:rsidRDefault="00DE5978">
      <w:pPr>
        <w:pStyle w:val="leipateksti"/>
        <w:ind w:left="1304" w:hanging="1304"/>
        <w:rPr>
          <w:rFonts w:cs="Arial" w:hint="eastAsia"/>
          <w:b/>
          <w:bCs/>
        </w:rPr>
      </w:pPr>
    </w:p>
    <w:p w:rsidR="00DE5978" w:rsidRDefault="002B4506" w:rsidP="00500841">
      <w:r>
        <w:t>Huoneiston haltija on velvollinen huolehtimaan siitä, että asunto varustetaan riittävällä määrällä palovaroittimia tai muita laitteita, joka mahdollisimman aikaisin havaitsevat alkavan tulipalon ja varoittavat asunnossa olevia. (Pelastuslaki 379/2011, 17§)</w:t>
      </w:r>
    </w:p>
    <w:p w:rsidR="00DE5978" w:rsidRDefault="00DE5978" w:rsidP="00500841">
      <w:pPr>
        <w:rPr>
          <w:rFonts w:cs="Arial"/>
        </w:rPr>
      </w:pPr>
    </w:p>
    <w:p w:rsidR="00DE5978" w:rsidRDefault="002B4506" w:rsidP="00500841">
      <w:r>
        <w:t>Asunnon jokainen kerros sekä niihin yhteydessä olevat kellarikerrokset ja ullakot on varustettava vähintään yhdellä palovaroittimella. Asunnon jokaisen kerroksen tai tason alkavaa 60</w:t>
      </w:r>
      <w:r>
        <w:rPr>
          <w:rFonts w:cs="Arial"/>
        </w:rPr>
        <w:t xml:space="preserve"> m</w:t>
      </w:r>
      <w:r>
        <w:rPr>
          <w:rFonts w:cs="Arial"/>
          <w:vertAlign w:val="superscript"/>
        </w:rPr>
        <w:t>2</w:t>
      </w:r>
      <w:r>
        <w:t xml:space="preserve"> kohden on oltava vähintään yksi palovaroitin.</w:t>
      </w:r>
    </w:p>
    <w:p w:rsidR="00DE5978" w:rsidRDefault="00DE5978" w:rsidP="00500841"/>
    <w:p w:rsidR="00DE5978" w:rsidRDefault="002B4506" w:rsidP="00500841">
      <w:r>
        <w:t>Palovaroitin on asennettava siten, että se reagoi tulipalosta aiheutuneeseen savuun mahdollisimman aikaisessa vaiheessa. Huoneistoalan lisäksi palovaroittimien määrässä ja sijoittamisessa tulee ottaa huomioon suojattavan tilan muoto ja erityistä syttymisvaaraa aiheuttavat toiminnot. (Sisäasianministeriön asetus palovaroittimien sijoittamisesta ja kunnossapidosta 239/2009, 3§)</w:t>
      </w:r>
    </w:p>
    <w:p w:rsidR="00DE5978" w:rsidRDefault="00DE5978" w:rsidP="00500841">
      <w:pPr>
        <w:rPr>
          <w:rFonts w:cs="Arial"/>
        </w:rPr>
      </w:pPr>
    </w:p>
    <w:p w:rsidR="00DE5978" w:rsidRDefault="002B4506" w:rsidP="00500841">
      <w:pPr>
        <w:rPr>
          <w:rFonts w:cs="Arial"/>
        </w:rPr>
      </w:pPr>
      <w:r>
        <w:rPr>
          <w:rFonts w:cs="Arial"/>
        </w:rPr>
        <w:t>Sijoitus on suunniteltava siten, että palovaroitin herättää nukkuvat henkilöt huoneistossa. Palovaroittimet on hyvä asentaa jokaiseen makuuhuoneeseen ja eteiseen. Palovaroittimet voidaan kytkeä sähköverkkoon ja sarjaan.</w:t>
      </w:r>
      <w:r w:rsidR="007C3400">
        <w:rPr>
          <w:rFonts w:cs="Arial"/>
        </w:rPr>
        <w:t xml:space="preserve"> Sähköverkkoon kytkettyjen palovaroittimien kunnossapito kuuluu kuukausittaista kokeilua lukuunottamatta yleensä taloyhtiölle.</w:t>
      </w:r>
    </w:p>
    <w:p w:rsidR="00DE5978" w:rsidRDefault="00DE5978" w:rsidP="00500841">
      <w:pPr>
        <w:rPr>
          <w:rFonts w:cs="Arial"/>
        </w:rPr>
      </w:pPr>
    </w:p>
    <w:p w:rsidR="00DE5978" w:rsidRDefault="002B4506" w:rsidP="00500841">
      <w:pPr>
        <w:rPr>
          <w:rFonts w:cs="Arial"/>
        </w:rPr>
      </w:pPr>
      <w:r>
        <w:rPr>
          <w:rFonts w:cs="Arial"/>
        </w:rPr>
        <w:t xml:space="preserve">Kerrostaloissa suositellaan porrashuoneisiin palovaroittimia, esimerkiksi niin, että palovaroitin sijaitsisi </w:t>
      </w:r>
      <w:r w:rsidR="007C3400">
        <w:rPr>
          <w:rFonts w:cs="Arial"/>
        </w:rPr>
        <w:t>joka toisella kerrostasanteella. Samoin palovaroittimia suositellaan asukaskäytössä oleviin kellari- ja ullakkotiloihin.</w:t>
      </w:r>
    </w:p>
    <w:p w:rsidR="00DE5978" w:rsidRDefault="00DE5978" w:rsidP="00500841"/>
    <w:p w:rsidR="00DE5978" w:rsidRDefault="002B4506" w:rsidP="00500841">
      <w:pPr>
        <w:rPr>
          <w:b/>
          <w:bCs/>
        </w:rPr>
      </w:pPr>
      <w:r>
        <w:lastRenderedPageBreak/>
        <w:t xml:space="preserve">Palovaroittimien toimintakunto on tarkastettava kuukausittain laitteessa olevalla kokeilupainikkeella. Palovaroittimen paristot on vaihdettava normaalisti kerran vuodessa. Käytössä on olemassa myös pidempi-ikäisiä paristoja ja käyttöä helpottavia lisävarusteita. Palovaroittimen elinikä on noin 10 vuotta, riippuen valmistajasta. </w:t>
      </w:r>
      <w:r>
        <w:rPr>
          <w:b/>
          <w:bCs/>
        </w:rPr>
        <w:t>Vanhaa palovaroitinta ei saa hävittää talousjätteiden mukana, vaan se pitää toimittaa elektroniikkajätteiden keräyspisteeseen.</w:t>
      </w:r>
    </w:p>
    <w:p w:rsidR="00DE5978" w:rsidRDefault="002B4506">
      <w:pPr>
        <w:pStyle w:val="Otsikko2"/>
        <w:rPr>
          <w:iCs w:val="0"/>
        </w:rPr>
      </w:pPr>
      <w:bookmarkStart w:id="18" w:name="_Toc12632625"/>
      <w:r>
        <w:rPr>
          <w:iCs w:val="0"/>
        </w:rPr>
        <w:t>5.6 Alkusammutuskalusto</w:t>
      </w:r>
      <w:bookmarkEnd w:id="18"/>
    </w:p>
    <w:p w:rsidR="00DE5978" w:rsidRDefault="00DE5978"/>
    <w:p w:rsidR="00DE5978" w:rsidRDefault="002B4506" w:rsidP="00500841">
      <w:r>
        <w:t xml:space="preserve">Asuintaloissa käytettyjä alkusammutusvälineitä ovat esimerkiksi sammutuspeite, käsisammutin ja pikapaloposti. Paikallinen pelastusviranomainen ja sammutinliikkeet antavat tarvittaessa neuvoja oikean tyyppisen sammuttimen hankintaan. </w:t>
      </w:r>
    </w:p>
    <w:p w:rsidR="00DE5978" w:rsidRDefault="00DE5978" w:rsidP="00500841"/>
    <w:p w:rsidR="00500841" w:rsidRDefault="002B4506" w:rsidP="00500841">
      <w:r>
        <w:t xml:space="preserve">Sammutuspeite suositellaan hankittavaksi jokaiseen asuntoon. Yleisiin tiloihin suositellaan hankittavaksi käsisammuttimia, esimerkiksi jokaiseen porrashuoneeseen (puoliväliin) sekä kellaritiloihin ja käyttöullakolle. Käsisammuttimet kannattaa ilkivallan estämiseksi asentaa kaappiin. Käsisammuttimia ei kannata sijoittaa sellaisiin tiloihin, minne vain esim. huoltomiehellä on avain. Käsisammuttimet </w:t>
      </w:r>
    </w:p>
    <w:p w:rsidR="00DE5978" w:rsidRDefault="002B4506" w:rsidP="00500841">
      <w:r>
        <w:t>asennetaan n. metrin korkeudelle ja merkitään opasteella. Normaaleissa tasalämpöisissä huonetiloissa käsisammuttimen tarkastusväli on kaksi vuotta, muutoin yksi vuosi.</w:t>
      </w:r>
    </w:p>
    <w:p w:rsidR="00DE5978" w:rsidRDefault="00DE5978" w:rsidP="00500841"/>
    <w:p w:rsidR="00DE5978" w:rsidRDefault="002B4506" w:rsidP="00500841">
      <w:pPr>
        <w:rPr>
          <w:iCs/>
        </w:rPr>
      </w:pPr>
      <w:r>
        <w:t>Joissakin kiinteistöissä on käytössä myös pikapalopos</w:t>
      </w:r>
      <w:r w:rsidR="00B53A87">
        <w:t>teja, joiden käyttöön on syytä</w:t>
      </w:r>
      <w:r>
        <w:t xml:space="preserve"> perehtyä ennalta.</w:t>
      </w:r>
    </w:p>
    <w:p w:rsidR="00DE5978" w:rsidRDefault="00DE5978" w:rsidP="00500841"/>
    <w:p w:rsidR="00DE5978" w:rsidRDefault="002B4506" w:rsidP="00500841">
      <w:pPr>
        <w:rPr>
          <w:rFonts w:cs="Arial"/>
        </w:rPr>
      </w:pPr>
      <w:r>
        <w:t>Alkusammutuskaluston merkinnät on tehtävä selvästi ja kiinteistössä asuville tulee tiedottaa alkusammutuskaluston laatu ja sijoitus. Myös käytön opastus on tarpeellista.</w:t>
      </w:r>
    </w:p>
    <w:p w:rsidR="00DE5978" w:rsidRDefault="00DE5978">
      <w:pPr>
        <w:jc w:val="both"/>
        <w:rPr>
          <w:rFonts w:cs="Arial"/>
          <w:szCs w:val="22"/>
        </w:rPr>
      </w:pPr>
    </w:p>
    <w:p w:rsidR="00DE5978" w:rsidRDefault="002B4506">
      <w:pPr>
        <w:pStyle w:val="Otsikko2"/>
        <w:rPr>
          <w:iCs w:val="0"/>
        </w:rPr>
      </w:pPr>
      <w:bookmarkStart w:id="19" w:name="_Toc12632626"/>
      <w:r>
        <w:rPr>
          <w:iCs w:val="0"/>
        </w:rPr>
        <w:t>5.7 Porrashuoneen savunpoisto</w:t>
      </w:r>
      <w:bookmarkEnd w:id="19"/>
    </w:p>
    <w:p w:rsidR="00DE5978" w:rsidRDefault="00DE5978">
      <w:pPr>
        <w:rPr>
          <w:rFonts w:cs="Arial"/>
        </w:rPr>
      </w:pPr>
    </w:p>
    <w:p w:rsidR="00DE5978" w:rsidRDefault="002B4506" w:rsidP="00500841">
      <w:r>
        <w:t xml:space="preserve">Porrashuoneen savunpoiston tarkoituksena on, että porrashuone saadaan mahdollisimman nopeasti savusta vapaaksi, jolloin poistumismahdollisuudet paranevat. Savunpoisto toteutetaan porrashuoneen yläosasta joko </w:t>
      </w:r>
    </w:p>
    <w:p w:rsidR="00B53A87" w:rsidRDefault="002B4506" w:rsidP="00500841">
      <w:pPr>
        <w:pStyle w:val="Luettelokappale"/>
        <w:numPr>
          <w:ilvl w:val="0"/>
          <w:numId w:val="20"/>
        </w:numPr>
      </w:pPr>
      <w:r>
        <w:t>rikottavilla ikkunoilla tai</w:t>
      </w:r>
    </w:p>
    <w:p w:rsidR="00DE5978" w:rsidRDefault="002B4506" w:rsidP="00500841">
      <w:pPr>
        <w:pStyle w:val="Luettelokappale"/>
        <w:numPr>
          <w:ilvl w:val="0"/>
          <w:numId w:val="20"/>
        </w:numPr>
      </w:pPr>
      <w:r>
        <w:t>porrashuoneen sisäänmenotasolta avattavissa olevilla erillisillä savunpoistoikkunoilla tai –luukuilla. Avauspainike tulee olla merkittynä näkyvästi.</w:t>
      </w:r>
    </w:p>
    <w:p w:rsidR="00DE5978" w:rsidRDefault="00DE5978" w:rsidP="00500841"/>
    <w:p w:rsidR="00DE5978" w:rsidRDefault="002B4506" w:rsidP="00500841">
      <w:r>
        <w:t xml:space="preserve">Vanhoissa yli 3-kerroksisissa kerrostaloissa suositellaan savunpoistojärjestelyjen parantamista vaihtoehdon 2 mukaiseksi. </w:t>
      </w:r>
      <w:r w:rsidR="007C3400">
        <w:t>Savunpoisjärjestelmien kunnossapidosta tulee myös huolehtia laatimalla laitteistolle kunnossapito-ohjelma, nimeämällä hoitaja ja kunnossapitämällä laitteistoa ohjelman mukaisesti sekä kirjaamalla tehdyt toimenpiteet kunnossapitopäiväkirjaan.</w:t>
      </w:r>
      <w:r>
        <w:t xml:space="preserve"> </w:t>
      </w:r>
    </w:p>
    <w:p w:rsidR="00B53A87" w:rsidRDefault="00B53A87" w:rsidP="00500841">
      <w:pPr>
        <w:rPr>
          <w:rFonts w:cs="Arial"/>
        </w:rPr>
      </w:pPr>
    </w:p>
    <w:p w:rsidR="00DE5978" w:rsidRDefault="002B4506">
      <w:pPr>
        <w:pStyle w:val="Otsikko2"/>
        <w:rPr>
          <w:iCs w:val="0"/>
        </w:rPr>
      </w:pPr>
      <w:bookmarkStart w:id="20" w:name="_Toc12632627"/>
      <w:r>
        <w:rPr>
          <w:iCs w:val="0"/>
        </w:rPr>
        <w:t>5.8 Ilmanvaihdon pysäytys</w:t>
      </w:r>
      <w:bookmarkEnd w:id="20"/>
    </w:p>
    <w:p w:rsidR="00DE5978" w:rsidRDefault="00DE5978">
      <w:pPr>
        <w:rPr>
          <w:rFonts w:cs="Arial"/>
        </w:rPr>
      </w:pPr>
    </w:p>
    <w:p w:rsidR="00DE5978" w:rsidRDefault="002B4506" w:rsidP="00500841">
      <w:r>
        <w:t>Tulipaloissa myrkylliset palokaasut ja kemikaalionnettomuuksissa tietyt kemikaalit leviävät nopeasti päällä olevan koneellisen ilmastoinnin kautta. Tästä syystä ilmastoinnin pysäyttämispaikka ja pysäyttämistoimenpiteet on selvitettävä etukäteen. Pysäytys tapahtuu usein ilmanvaihtokonehuoneesta tai erityisestä hätäpysäytyskytkimestä. Ilmanvaihdon pysäytyspaikka tulee merkitä selkeästi. Uudemmissa rakennuksissa hätäpysäytyskytkimet ovat usein sijoitettu helposti saavutettavalle paikalle. Vanhaan rakennukseen on mahdollista asentaa hätäpysäytyskytkimet jälkikäteen helposti saavutettavalle paikalle.</w:t>
      </w:r>
    </w:p>
    <w:p w:rsidR="00B53A87" w:rsidRDefault="00B53A87" w:rsidP="00500841"/>
    <w:p w:rsidR="00CD7553" w:rsidRDefault="00CD7553" w:rsidP="00500841"/>
    <w:p w:rsidR="00DE5978" w:rsidRDefault="002B4506">
      <w:pPr>
        <w:pStyle w:val="Otsikko2"/>
        <w:rPr>
          <w:iCs w:val="0"/>
        </w:rPr>
      </w:pPr>
      <w:bookmarkStart w:id="21" w:name="_Toc12632628"/>
      <w:r>
        <w:rPr>
          <w:iCs w:val="0"/>
        </w:rPr>
        <w:lastRenderedPageBreak/>
        <w:t>5.9 Veden pääsulku</w:t>
      </w:r>
      <w:bookmarkEnd w:id="21"/>
    </w:p>
    <w:p w:rsidR="00DE5978" w:rsidRDefault="00DE5978">
      <w:pPr>
        <w:autoSpaceDE w:val="0"/>
        <w:autoSpaceDN w:val="0"/>
        <w:adjustRightInd w:val="0"/>
        <w:ind w:left="1134"/>
        <w:jc w:val="both"/>
        <w:rPr>
          <w:rFonts w:cs="Arial"/>
        </w:rPr>
      </w:pPr>
    </w:p>
    <w:p w:rsidR="00DE5978" w:rsidRDefault="002B4506" w:rsidP="00500841">
      <w:r>
        <w:t>Putkirikkojen ja mahdollisten vesivahinkojen varalta on veden pääsulkuventtiilin paikka selvitettävä etukäteen. Sulkuventtiilin paikka on merkittävä.</w:t>
      </w:r>
    </w:p>
    <w:p w:rsidR="00DE5978" w:rsidRDefault="00DE5978">
      <w:pPr>
        <w:rPr>
          <w:rFonts w:cs="Arial"/>
        </w:rPr>
      </w:pPr>
    </w:p>
    <w:p w:rsidR="00DE5978" w:rsidRDefault="002B4506">
      <w:pPr>
        <w:pStyle w:val="Otsikko2"/>
        <w:rPr>
          <w:b w:val="0"/>
          <w:bCs w:val="0"/>
          <w:iCs w:val="0"/>
        </w:rPr>
      </w:pPr>
      <w:bookmarkStart w:id="22" w:name="_Toc12632629"/>
      <w:r>
        <w:rPr>
          <w:iCs w:val="0"/>
        </w:rPr>
        <w:t>5.10 Nuohous ja ilmanvaihtolaitteiston puhdistus</w:t>
      </w:r>
      <w:bookmarkEnd w:id="22"/>
      <w:r>
        <w:rPr>
          <w:iCs w:val="0"/>
        </w:rPr>
        <w:t xml:space="preserve"> </w:t>
      </w:r>
    </w:p>
    <w:p w:rsidR="00DE5978" w:rsidRDefault="00DE5978"/>
    <w:p w:rsidR="00DE5978" w:rsidRPr="00500841" w:rsidRDefault="002B4506" w:rsidP="00500841">
      <w:pPr>
        <w:rPr>
          <w:b/>
        </w:rPr>
      </w:pPr>
      <w:r w:rsidRPr="00500841">
        <w:rPr>
          <w:b/>
        </w:rPr>
        <w:t>Rakennusten ja laitteiden käyttöturvallisuus</w:t>
      </w:r>
    </w:p>
    <w:p w:rsidR="00500841" w:rsidRPr="00B53A87" w:rsidRDefault="002B4506" w:rsidP="00B53A87">
      <w:pPr>
        <w:rPr>
          <w:rFonts w:cs="Arial"/>
        </w:rPr>
      </w:pPr>
      <w:r>
        <w:rPr>
          <w:rFonts w:cs="Arial"/>
          <w:szCs w:val="19"/>
        </w:rPr>
        <w:t>Rakennuksen omistajan, haltijan ja toiminnanharjoittajan on yleisten tilojen ja koko rakennusta palvelevien järjestelyjen osalta sekä huoneiston haltijan hallinnassaan olevien tilojen osalta on huolehdittava, että tulisijat ja savuhormit nuohotaan pelastuslain 379/2011,</w:t>
      </w:r>
      <w:r w:rsidR="00004E62">
        <w:rPr>
          <w:rFonts w:cs="Arial"/>
          <w:szCs w:val="19"/>
        </w:rPr>
        <w:t>60</w:t>
      </w:r>
      <w:r>
        <w:rPr>
          <w:rFonts w:cs="Arial"/>
          <w:szCs w:val="19"/>
        </w:rPr>
        <w:t xml:space="preserve"> §.n mukaisella tavalla sekä siitä, että ilmanvaihtokanavat ja -laitteistot on huollettu ja puhdistettu siten, että niistä ei aiheudu tulipalon vaara</w:t>
      </w:r>
      <w:r w:rsidR="00B53A87">
        <w:rPr>
          <w:rFonts w:cs="Arial"/>
          <w:szCs w:val="19"/>
        </w:rPr>
        <w:t xml:space="preserve">a (Pelastuslaki 379/2011, </w:t>
      </w:r>
      <w:r w:rsidR="00004E62">
        <w:rPr>
          <w:rFonts w:cs="Arial"/>
          <w:szCs w:val="19"/>
        </w:rPr>
        <w:t xml:space="preserve">13, </w:t>
      </w:r>
      <w:r w:rsidR="00B53A87">
        <w:rPr>
          <w:rFonts w:cs="Arial"/>
          <w:szCs w:val="19"/>
        </w:rPr>
        <w:t>13</w:t>
      </w:r>
      <w:r w:rsidR="00004E62">
        <w:rPr>
          <w:rFonts w:cs="Arial"/>
          <w:szCs w:val="19"/>
        </w:rPr>
        <w:t>a</w:t>
      </w:r>
      <w:r w:rsidR="00B53A87">
        <w:rPr>
          <w:rFonts w:cs="Arial"/>
          <w:szCs w:val="19"/>
        </w:rPr>
        <w:t>§).</w:t>
      </w:r>
    </w:p>
    <w:p w:rsidR="007E51EB" w:rsidRDefault="007E51EB">
      <w:pPr>
        <w:pStyle w:val="Yltunniste"/>
        <w:rPr>
          <w:rFonts w:cs="Arial"/>
          <w:b/>
          <w:bCs/>
        </w:rPr>
      </w:pPr>
    </w:p>
    <w:p w:rsidR="00DE5978" w:rsidRDefault="00004E62">
      <w:pPr>
        <w:pStyle w:val="Yltunniste"/>
        <w:rPr>
          <w:rFonts w:cs="Arial"/>
          <w:b/>
          <w:bCs/>
        </w:rPr>
      </w:pPr>
      <w:r>
        <w:rPr>
          <w:rFonts w:cs="Arial"/>
          <w:b/>
          <w:bCs/>
        </w:rPr>
        <w:t>Nuohouksen määrävälit (Pelastuslaki 379/2011, 13b§)</w:t>
      </w:r>
    </w:p>
    <w:p w:rsidR="00004E62" w:rsidRDefault="00004E62" w:rsidP="00004E62">
      <w:pPr>
        <w:pStyle w:val="py"/>
      </w:pPr>
      <w:r>
        <w:t>Tulisijat ja savuhormit on nuohottava riittävän usein ottaen huomioon niiden käyttöaste ja rakenne sekä käytetty polttoaine. Vakituiseen asumiseen käytetyissä rakennuksissa tulisijat ja savuhormit on kuitenkin nuohottava vähintään vuoden välein, ja vapaa-ajan asumiseen käytetyissä rakennuksissa vähintään kolmen vuoden välein.</w:t>
      </w:r>
    </w:p>
    <w:p w:rsidR="00004E62" w:rsidRDefault="00004E62" w:rsidP="00004E62">
      <w:pPr>
        <w:pStyle w:val="py"/>
      </w:pPr>
      <w:r>
        <w:t>Käyttämätöntä tulisijaa ja savuhormia ei tarvitse nuohota. Kolme vuotta käyttämättä ollut tulisija ja savuhormi on nuohottava ennen käyttöönottoa.</w:t>
      </w:r>
    </w:p>
    <w:p w:rsidR="00004E62" w:rsidRPr="00004E62" w:rsidRDefault="00004E62" w:rsidP="00004E62">
      <w:pPr>
        <w:pStyle w:val="py"/>
        <w:rPr>
          <w:rFonts w:cs="Arial"/>
        </w:rPr>
      </w:pPr>
      <w:r w:rsidRPr="00004E62">
        <w:rPr>
          <w:rFonts w:cs="Arial"/>
        </w:rPr>
        <w:t>Seuraavia nuohouksen ja ilmanvaihdon puhdistuksen määrävälejä kannattaa lisäksi hyödyntää jos nuohooja/puhdistaja ei muuta arvioi.</w:t>
      </w:r>
    </w:p>
    <w:p w:rsidR="00004E62" w:rsidRPr="00004E62" w:rsidRDefault="00004E62" w:rsidP="00004E62">
      <w:pPr>
        <w:pStyle w:val="py"/>
        <w:rPr>
          <w:rFonts w:cs="Arial"/>
          <w:b/>
        </w:rPr>
      </w:pPr>
      <w:r w:rsidRPr="00004E62">
        <w:rPr>
          <w:rFonts w:cs="Arial"/>
          <w:b/>
        </w:rPr>
        <w:t>Kerran vuodessa nuohotaan:</w:t>
      </w:r>
    </w:p>
    <w:p w:rsidR="00DE5978" w:rsidRPr="00500841" w:rsidRDefault="002B4506" w:rsidP="00500841">
      <w:pPr>
        <w:pStyle w:val="leipateksti"/>
        <w:numPr>
          <w:ilvl w:val="0"/>
          <w:numId w:val="1"/>
        </w:numPr>
        <w:spacing w:before="30"/>
        <w:jc w:val="both"/>
        <w:rPr>
          <w:rFonts w:cs="Arial" w:hint="eastAsia"/>
        </w:rPr>
      </w:pPr>
      <w:r w:rsidRPr="00500841">
        <w:rPr>
          <w:rFonts w:cs="Arial"/>
        </w:rPr>
        <w:t>kiinteällä poltto</w:t>
      </w:r>
      <w:r w:rsidR="00B53A87">
        <w:rPr>
          <w:rFonts w:cs="Arial"/>
        </w:rPr>
        <w:t>aineella, useammilla polttoainei</w:t>
      </w:r>
      <w:r w:rsidRPr="00500841">
        <w:rPr>
          <w:rFonts w:cs="Arial"/>
        </w:rPr>
        <w:t>lla tai raskaalla polttoöljyllä toimivat tulisijat hormeineen. Suuluukuttoman tulisijan (avotakka) nuohouksesta neuvotellaan nuohoojan kanssa.</w:t>
      </w:r>
    </w:p>
    <w:p w:rsidR="00DE5978" w:rsidRDefault="002B4506" w:rsidP="0040453E">
      <w:pPr>
        <w:pStyle w:val="leipateksti"/>
        <w:numPr>
          <w:ilvl w:val="0"/>
          <w:numId w:val="1"/>
        </w:numPr>
        <w:spacing w:before="30"/>
        <w:jc w:val="both"/>
        <w:rPr>
          <w:rFonts w:cs="Arial" w:hint="eastAsia"/>
        </w:rPr>
      </w:pPr>
      <w:r>
        <w:rPr>
          <w:rFonts w:cs="Arial"/>
        </w:rPr>
        <w:t xml:space="preserve">yksinomaan kevytöljykäyttöinen tulisija hormeineen. Tämä määräväli ei koske keskuslämmityskattilan tulipesää ja tulipintoja. </w:t>
      </w:r>
    </w:p>
    <w:p w:rsidR="00DE5978" w:rsidRDefault="002B4506" w:rsidP="0040453E">
      <w:pPr>
        <w:pStyle w:val="leipateksti"/>
        <w:numPr>
          <w:ilvl w:val="0"/>
          <w:numId w:val="1"/>
        </w:numPr>
        <w:spacing w:before="30"/>
        <w:jc w:val="both"/>
        <w:rPr>
          <w:rFonts w:cs="Arial" w:hint="eastAsia"/>
        </w:rPr>
      </w:pPr>
      <w:r>
        <w:rPr>
          <w:rFonts w:cs="Arial"/>
        </w:rPr>
        <w:t xml:space="preserve">muuhun kuin omaan yksityiseen käyttöön tarkoitetun käytössä olevan vapaa-ajan asunnon ja sen saunan tulisijat ja hormit. </w:t>
      </w:r>
    </w:p>
    <w:p w:rsidR="00DE5978" w:rsidRDefault="00DE5978">
      <w:pPr>
        <w:pStyle w:val="leipateksti"/>
        <w:spacing w:before="30"/>
        <w:jc w:val="both"/>
        <w:rPr>
          <w:rFonts w:cs="Arial" w:hint="eastAsia"/>
          <w:b/>
          <w:bCs/>
        </w:rPr>
      </w:pPr>
    </w:p>
    <w:p w:rsidR="00DE5978" w:rsidRDefault="002B4506">
      <w:pPr>
        <w:pStyle w:val="leipateksti"/>
        <w:spacing w:before="30"/>
        <w:jc w:val="both"/>
        <w:rPr>
          <w:rFonts w:cs="Arial" w:hint="eastAsia"/>
          <w:b/>
          <w:bCs/>
        </w:rPr>
      </w:pPr>
      <w:r>
        <w:rPr>
          <w:rFonts w:cs="Arial"/>
          <w:b/>
          <w:bCs/>
        </w:rPr>
        <w:t>Kerran kolmessa vuodessa nuohotaan:</w:t>
      </w:r>
    </w:p>
    <w:p w:rsidR="00DE5978" w:rsidRDefault="002B4506" w:rsidP="0040453E">
      <w:pPr>
        <w:pStyle w:val="leipateksti"/>
        <w:numPr>
          <w:ilvl w:val="0"/>
          <w:numId w:val="1"/>
        </w:numPr>
        <w:spacing w:before="30"/>
        <w:jc w:val="both"/>
        <w:rPr>
          <w:rFonts w:cs="Arial" w:hint="eastAsia"/>
          <w:b/>
          <w:bCs/>
        </w:rPr>
      </w:pPr>
      <w:r>
        <w:rPr>
          <w:rFonts w:cs="Arial"/>
        </w:rPr>
        <w:t>yksityiseen käyttöön tarkoitetun loma-asunnon ja sen saunan tulisijat hormeineen.</w:t>
      </w:r>
    </w:p>
    <w:p w:rsidR="00DE5978" w:rsidRDefault="00DE5978">
      <w:pPr>
        <w:autoSpaceDE w:val="0"/>
        <w:autoSpaceDN w:val="0"/>
        <w:adjustRightInd w:val="0"/>
        <w:ind w:left="1134"/>
        <w:jc w:val="both"/>
        <w:rPr>
          <w:rFonts w:cs="Arial"/>
        </w:rPr>
      </w:pPr>
    </w:p>
    <w:p w:rsidR="00DE5978" w:rsidRDefault="002B4506">
      <w:pPr>
        <w:rPr>
          <w:rFonts w:cs="Arial"/>
          <w:b/>
          <w:bCs/>
        </w:rPr>
      </w:pPr>
      <w:r>
        <w:rPr>
          <w:rFonts w:cs="Arial"/>
          <w:b/>
          <w:bCs/>
        </w:rPr>
        <w:t>Kerran vuodessa tulee puhdistaa:</w:t>
      </w:r>
    </w:p>
    <w:p w:rsidR="00DE5978" w:rsidRDefault="002B4506" w:rsidP="0040453E">
      <w:pPr>
        <w:numPr>
          <w:ilvl w:val="0"/>
          <w:numId w:val="10"/>
        </w:numPr>
        <w:jc w:val="both"/>
        <w:rPr>
          <w:rFonts w:cs="Arial"/>
        </w:rPr>
      </w:pPr>
      <w:r>
        <w:rPr>
          <w:rFonts w:cs="Arial"/>
          <w:color w:val="000000"/>
        </w:rPr>
        <w:t>Ammattimaisen ruoanvalmistuspaikkojen ilmanvaihtokanavat ja laitteistot</w:t>
      </w:r>
    </w:p>
    <w:p w:rsidR="00DE5978" w:rsidRDefault="002B4506" w:rsidP="0040453E">
      <w:pPr>
        <w:numPr>
          <w:ilvl w:val="0"/>
          <w:numId w:val="10"/>
        </w:numPr>
        <w:jc w:val="both"/>
        <w:rPr>
          <w:rFonts w:cs="Arial"/>
        </w:rPr>
      </w:pPr>
      <w:r>
        <w:rPr>
          <w:rFonts w:cs="Arial"/>
          <w:color w:val="000000"/>
        </w:rPr>
        <w:t xml:space="preserve">Ruiskumaalaamon, puusepäntehtaan ja -liikkeen, tekstiilitehtaan, pesulan, leipomon ja savustamon ilmanvaihtokanavat ja -laitteistot </w:t>
      </w:r>
    </w:p>
    <w:p w:rsidR="00DE5978" w:rsidRDefault="002B4506" w:rsidP="0040453E">
      <w:pPr>
        <w:numPr>
          <w:ilvl w:val="0"/>
          <w:numId w:val="10"/>
        </w:numPr>
        <w:jc w:val="both"/>
        <w:rPr>
          <w:rFonts w:cs="Arial"/>
        </w:rPr>
      </w:pPr>
      <w:r>
        <w:rPr>
          <w:rFonts w:cs="Arial"/>
          <w:color w:val="000000"/>
        </w:rPr>
        <w:t>Ilmanvaihtokanavat ja -laitteistot huonetilassa, jossa teollisesti valmistetaan tai teknisesti käsitellään palavaa nestettä.</w:t>
      </w:r>
    </w:p>
    <w:p w:rsidR="00DE5978" w:rsidRDefault="00DE5978">
      <w:pPr>
        <w:autoSpaceDE w:val="0"/>
        <w:autoSpaceDN w:val="0"/>
        <w:adjustRightInd w:val="0"/>
        <w:ind w:left="1134"/>
        <w:jc w:val="both"/>
        <w:rPr>
          <w:rFonts w:cs="Arial"/>
        </w:rPr>
      </w:pPr>
    </w:p>
    <w:p w:rsidR="00DE5978" w:rsidRDefault="002B4506">
      <w:pPr>
        <w:rPr>
          <w:rFonts w:cs="Arial"/>
          <w:b/>
          <w:bCs/>
        </w:rPr>
      </w:pPr>
      <w:r>
        <w:rPr>
          <w:rFonts w:cs="Arial"/>
          <w:b/>
          <w:bCs/>
        </w:rPr>
        <w:t>Kerran viidessä vuodessa tulee puhdistaa:</w:t>
      </w:r>
    </w:p>
    <w:p w:rsidR="00DE5978" w:rsidRDefault="002B4506" w:rsidP="0040453E">
      <w:pPr>
        <w:numPr>
          <w:ilvl w:val="0"/>
          <w:numId w:val="11"/>
        </w:numPr>
        <w:jc w:val="both"/>
        <w:rPr>
          <w:rFonts w:cs="Arial"/>
        </w:rPr>
      </w:pPr>
      <w:r>
        <w:rPr>
          <w:rFonts w:cs="Arial"/>
          <w:color w:val="000000"/>
        </w:rPr>
        <w:t xml:space="preserve">Sairaalan, vanhainkodin ja suljetun rangaistuslaitoksen ilmanvaihtokanavat ja </w:t>
      </w:r>
      <w:r w:rsidR="00B53A87">
        <w:rPr>
          <w:rFonts w:cs="Arial"/>
          <w:color w:val="000000"/>
        </w:rPr>
        <w:t>– laitteistot</w:t>
      </w:r>
    </w:p>
    <w:p w:rsidR="00DE5978" w:rsidRDefault="002B4506" w:rsidP="0040453E">
      <w:pPr>
        <w:numPr>
          <w:ilvl w:val="0"/>
          <w:numId w:val="11"/>
        </w:numPr>
        <w:jc w:val="both"/>
        <w:rPr>
          <w:rFonts w:cs="Arial"/>
        </w:rPr>
      </w:pPr>
      <w:r>
        <w:rPr>
          <w:rFonts w:cs="Arial"/>
          <w:color w:val="000000"/>
        </w:rPr>
        <w:lastRenderedPageBreak/>
        <w:t>Päivähoitolaitoksen, koulun, hotellin, lomakodin, asuntolan ja ravintolan ilmanvaihtokanavat ja -laitteistot.</w:t>
      </w:r>
    </w:p>
    <w:p w:rsidR="00DE5978" w:rsidRDefault="00DE5978">
      <w:pPr>
        <w:ind w:left="1080"/>
        <w:rPr>
          <w:rFonts w:cs="Arial"/>
          <w:b/>
          <w:bCs/>
          <w:color w:val="000000"/>
        </w:rPr>
      </w:pPr>
    </w:p>
    <w:p w:rsidR="00DE5978" w:rsidRDefault="002B4506">
      <w:pPr>
        <w:rPr>
          <w:rFonts w:cs="Arial"/>
          <w:b/>
          <w:bCs/>
          <w:color w:val="FF0000"/>
        </w:rPr>
      </w:pPr>
      <w:r>
        <w:rPr>
          <w:rFonts w:cs="Arial"/>
          <w:b/>
          <w:bCs/>
          <w:color w:val="FF0000"/>
        </w:rPr>
        <w:t>Asuinrakennuksien ilmastointi suositellaan puhdistettavaksi 10 vuoden välein.</w:t>
      </w:r>
    </w:p>
    <w:p w:rsidR="00DE5978" w:rsidRDefault="00DE5978">
      <w:pPr>
        <w:rPr>
          <w:rFonts w:cs="Arial"/>
          <w:b/>
          <w:bCs/>
          <w:color w:val="000000"/>
        </w:rPr>
      </w:pPr>
    </w:p>
    <w:p w:rsidR="00DE5978" w:rsidRDefault="002B4506">
      <w:pPr>
        <w:pStyle w:val="Otsikko2"/>
      </w:pPr>
      <w:bookmarkStart w:id="23" w:name="_Toc12632630"/>
      <w:r>
        <w:rPr>
          <w:color w:val="000000"/>
        </w:rPr>
        <w:t xml:space="preserve">5.11 </w:t>
      </w:r>
      <w:r>
        <w:t>Öljylämmityslaitteisto</w:t>
      </w:r>
      <w:bookmarkEnd w:id="23"/>
    </w:p>
    <w:p w:rsidR="00DE5978" w:rsidRDefault="00DE5978">
      <w:pPr>
        <w:pStyle w:val="leipateksti"/>
        <w:rPr>
          <w:rFonts w:cs="Arial" w:hint="eastAsia"/>
          <w:szCs w:val="20"/>
        </w:rPr>
      </w:pPr>
    </w:p>
    <w:p w:rsidR="00DE5978" w:rsidRDefault="002B4506">
      <w:pPr>
        <w:pStyle w:val="leipateksti"/>
        <w:rPr>
          <w:rFonts w:cs="Arial" w:hint="eastAsia"/>
          <w:color w:val="auto"/>
        </w:rPr>
      </w:pPr>
      <w:r>
        <w:rPr>
          <w:rFonts w:cs="Arial"/>
          <w:color w:val="auto"/>
        </w:rPr>
        <w:t>Kiinteistön öljylämmitysjärjestelmä öljysäiliöineen on kiinteistön omistajan/haltijan vastuulla. Öljylämmityslaitteiston saa asentaa Turvatekniikan keskuksen hyväksymä asennusliike. Pelastusviranomainen suorittaa öljylämmityslaitteiston käyttöönottokatsastuksen saatuaan asennusliikkeeltä ilmoituksen. Katsastus täytyy suorittaa myös silloin, kun vanhalle öljylämmityslaitteistolle on tehty muutostöitä, esimerkiksi polttimen tehon merkittävä muuttaminen tai säiliöiden ja putkistojen uusiminen. Kiinteistön omistajan/haltijan on säilytettävä katsastuspöytäkirja.</w:t>
      </w:r>
    </w:p>
    <w:p w:rsidR="00DE5978" w:rsidRDefault="00DE5978">
      <w:pPr>
        <w:pStyle w:val="leipateksti"/>
        <w:rPr>
          <w:rFonts w:cs="Arial" w:hint="eastAsia"/>
          <w:color w:val="auto"/>
        </w:rPr>
      </w:pPr>
    </w:p>
    <w:p w:rsidR="00DE5978" w:rsidRDefault="002B4506">
      <w:pPr>
        <w:pStyle w:val="leipateksti"/>
        <w:rPr>
          <w:rFonts w:cs="Arial" w:hint="eastAsia"/>
          <w:color w:val="auto"/>
        </w:rPr>
      </w:pPr>
      <w:r>
        <w:rPr>
          <w:rFonts w:cs="Arial"/>
          <w:color w:val="auto"/>
        </w:rPr>
        <w:t>Kiinteistön omistajan on pidettävä riittävää huolta öljylämmityslaitteiston kunnosta:</w:t>
      </w:r>
    </w:p>
    <w:p w:rsidR="00DE5978" w:rsidRDefault="002B4506" w:rsidP="0040453E">
      <w:pPr>
        <w:pStyle w:val="leipateksti"/>
        <w:numPr>
          <w:ilvl w:val="0"/>
          <w:numId w:val="13"/>
        </w:numPr>
        <w:rPr>
          <w:rFonts w:cs="Arial" w:hint="eastAsia"/>
          <w:color w:val="auto"/>
        </w:rPr>
      </w:pPr>
      <w:r>
        <w:rPr>
          <w:rFonts w:cs="Arial"/>
          <w:color w:val="auto"/>
        </w:rPr>
        <w:t>Perehdy polttimen käyttöohjeeseen huolellisesti, johon sisältyy polttimen käynnistys ja käyttö</w:t>
      </w:r>
    </w:p>
    <w:p w:rsidR="00DE5978" w:rsidRDefault="002B4506" w:rsidP="0040453E">
      <w:pPr>
        <w:pStyle w:val="leipateksti"/>
        <w:numPr>
          <w:ilvl w:val="0"/>
          <w:numId w:val="13"/>
        </w:numPr>
        <w:rPr>
          <w:rFonts w:cs="Arial" w:hint="eastAsia"/>
          <w:color w:val="auto"/>
        </w:rPr>
      </w:pPr>
      <w:r>
        <w:rPr>
          <w:rFonts w:cs="Arial"/>
          <w:color w:val="auto"/>
        </w:rPr>
        <w:t>Polttimen huollon, säädön tai korjauksen ollessa kyseessä, on syytä kääntyä pätevyydet omaavan huoltoliikkeen puoleen. Säännöllinen huolto lisää laitteiston toimintavarmuutta ja taloudellisuutta.</w:t>
      </w:r>
    </w:p>
    <w:p w:rsidR="00DE5978" w:rsidRDefault="002B4506" w:rsidP="0040453E">
      <w:pPr>
        <w:pStyle w:val="leipateksti"/>
        <w:numPr>
          <w:ilvl w:val="0"/>
          <w:numId w:val="13"/>
        </w:numPr>
        <w:rPr>
          <w:rFonts w:cs="Arial" w:hint="eastAsia"/>
          <w:color w:val="auto"/>
        </w:rPr>
      </w:pPr>
      <w:r>
        <w:rPr>
          <w:rFonts w:cs="Arial"/>
          <w:color w:val="auto"/>
        </w:rPr>
        <w:t>Suositeltavaa on antaa viranomaisen hyväksymän poltinhuoltoliikkeen ammattimiehen huoltaa poltin kerran vuodessa</w:t>
      </w:r>
    </w:p>
    <w:p w:rsidR="00DE5978" w:rsidRDefault="002B4506" w:rsidP="0040453E">
      <w:pPr>
        <w:pStyle w:val="leipateksti"/>
        <w:numPr>
          <w:ilvl w:val="0"/>
          <w:numId w:val="13"/>
        </w:numPr>
        <w:rPr>
          <w:rFonts w:cs="Arial" w:hint="eastAsia"/>
          <w:color w:val="auto"/>
        </w:rPr>
      </w:pPr>
      <w:r>
        <w:rPr>
          <w:rFonts w:cs="Arial"/>
          <w:color w:val="auto"/>
        </w:rPr>
        <w:t>Kattilan ja savupiipun säännöllisestä nuohouksesta on huolehdittava. Jos savupiipusta tuleva savu on tummaa tai ilmassa tuntuu öljyn hajua, on otettava yhteys huoltoliikkeeseen</w:t>
      </w:r>
    </w:p>
    <w:p w:rsidR="00DE5978" w:rsidRDefault="002B4506" w:rsidP="0040453E">
      <w:pPr>
        <w:pStyle w:val="leipateksti"/>
        <w:numPr>
          <w:ilvl w:val="0"/>
          <w:numId w:val="13"/>
        </w:numPr>
        <w:rPr>
          <w:rFonts w:cs="Arial" w:hint="eastAsia"/>
          <w:color w:val="auto"/>
        </w:rPr>
      </w:pPr>
      <w:r>
        <w:rPr>
          <w:rFonts w:cs="Arial"/>
          <w:color w:val="auto"/>
        </w:rPr>
        <w:t>Savuhormi kannattaa varustaa syöpymättömällä sisäputkella, joka estää tiilien rapautumista.</w:t>
      </w:r>
    </w:p>
    <w:p w:rsidR="00DE5978" w:rsidRDefault="00DE5978">
      <w:pPr>
        <w:pStyle w:val="leipateksti"/>
        <w:rPr>
          <w:rFonts w:cs="Arial" w:hint="eastAsia"/>
          <w:color w:val="auto"/>
        </w:rPr>
      </w:pPr>
    </w:p>
    <w:p w:rsidR="00500841" w:rsidRDefault="00500841">
      <w:pPr>
        <w:pStyle w:val="leipateksti"/>
        <w:rPr>
          <w:rFonts w:cs="Arial" w:hint="eastAsia"/>
          <w:color w:val="auto"/>
        </w:rPr>
      </w:pPr>
    </w:p>
    <w:p w:rsidR="001B29F6" w:rsidRDefault="001B29F6" w:rsidP="00500841"/>
    <w:p w:rsidR="00DE5978" w:rsidRDefault="002B4506" w:rsidP="00500841">
      <w:r>
        <w:t>Tärkeillä pohjavesialueilla maanalaiset öljysäiliöt on lain mukaan tarkastettava ensimmäisen kerran 10 vuoden kuluttua käyttöönotosta ja sen jälkeen tarkastuksessa määriteltynä ajankohtana. Pohjavesial</w:t>
      </w:r>
      <w:r w:rsidR="00B53A87">
        <w:t>u</w:t>
      </w:r>
      <w:r>
        <w:t>eella sijaitsevat maanpäälliset säiliöt ja muualla kuin pohjavesialueella olevat säiliöt suositellaan tarkastettavaksi samojen ohjeiden mukaisesti kuin pohjavesialueillakin. Öljysäiliön tarkastuksen saa suorittaa Turvatekniikan hyväksymä tarkastusliike. Kiinteistön omistajan/haltijan on säilytettävä säiliön tarkastuspöytäkirja.</w:t>
      </w:r>
    </w:p>
    <w:p w:rsidR="00DE5978" w:rsidRDefault="00DE5978" w:rsidP="00500841"/>
    <w:p w:rsidR="00DE5978" w:rsidRDefault="002B4506" w:rsidP="00500841">
      <w:r>
        <w:t>Öljysäiliö kannattaa uusia, jos säiliön ikä on yli 30-vuotta, säiliöllä ei ole tunnuskilpeä tai säiliö on asennettu paikkaan, josta sitä on mahdotonta tarkastaa. Säi</w:t>
      </w:r>
      <w:r w:rsidR="00B53A87">
        <w:t>liö pitää poistaa käytöstä, kun</w:t>
      </w:r>
      <w:r>
        <w:t xml:space="preserve"> säiliö on todettu kuuluvaksi C-/D-luokkaan.</w:t>
      </w:r>
    </w:p>
    <w:p w:rsidR="00DE5978" w:rsidRDefault="00DE5978" w:rsidP="00500841"/>
    <w:p w:rsidR="00DE5978" w:rsidRDefault="002B4506" w:rsidP="00500841">
      <w:r>
        <w:t xml:space="preserve">Käytöstä poistettu säiliö on tyhjennettävä öljystä ja öljyisestä jätteestä. Säiliön täyttöputki on tulpattava tai säiliön käyttö on muulla tavoin estettävä. Todistus säiliön puhdistuksesta ja käytöstä poistamisesta on toimitettava pelastusviranomaiselle. Kuntien ympäristönsuojelumääräyksissä on usein velvoitteita liittyen öljysäiliön tarkastuksiin, asennuksiin, sijoitukseen ja käytöstä poistamiseen, jotka täytyy huomioida. </w:t>
      </w:r>
    </w:p>
    <w:p w:rsidR="00DE5978" w:rsidRDefault="00DE5978" w:rsidP="00500841"/>
    <w:p w:rsidR="00DE5978" w:rsidRDefault="002B4506" w:rsidP="00500841">
      <w:r>
        <w:t>Kaikista öljyvahingoista on ilmoitettava yleiseen hätänumeroon 112. Pelastusviranomainen tulee vahinkopaikalle suorittamaan vahinkotarkastuksen ja osallistuu tarvittaessa torjuntatoimiin. Pelastuslaitos/pelastusviranomainen vastaa aina torjuntatyön tekemisestä. Pelastusviranomainen määrää torjuntatoimien toimitavan ja aikataulun sekä valvoo työn suorituksen ja tekee torjunnan lopettamispäätöksen.</w:t>
      </w:r>
    </w:p>
    <w:p w:rsidR="00B53A87" w:rsidRDefault="00B53A87" w:rsidP="00500841"/>
    <w:p w:rsidR="00DE5978" w:rsidRDefault="002B4506">
      <w:pPr>
        <w:pStyle w:val="Otsikko2"/>
        <w:rPr>
          <w:iCs w:val="0"/>
        </w:rPr>
      </w:pPr>
      <w:bookmarkStart w:id="24" w:name="_Toc12632631"/>
      <w:r>
        <w:rPr>
          <w:iCs w:val="0"/>
        </w:rPr>
        <w:lastRenderedPageBreak/>
        <w:t>5.12 Merkki- ja turvavalaistus</w:t>
      </w:r>
      <w:bookmarkEnd w:id="24"/>
    </w:p>
    <w:p w:rsidR="00DE5978" w:rsidRDefault="00DE5978">
      <w:pPr>
        <w:pStyle w:val="leipateksti"/>
        <w:rPr>
          <w:rFonts w:hint="eastAsia"/>
        </w:rPr>
      </w:pPr>
    </w:p>
    <w:p w:rsidR="00DE5978" w:rsidRDefault="002B4506" w:rsidP="00500841">
      <w:r>
        <w:t xml:space="preserve">Merkkivalaistus tarkoittaa poistumisreiteillä olevia valaisimia, jotka näyttävät poistumistiet ja niiden suunnat. Tämä valaistus toimii yhtä aikaa tavallisen valaistuksen kanssa ja siitä riippumatta. Turvavalaistus tarkoittaa valaistusta, joka valaisee poistumisreitit mahdollisissa sähkökatkostilanteissa. Turvavalot eivät pala jatkuvasti vaan syttyvät vasta, kun normaali verkkovirta katkeaa. </w:t>
      </w:r>
    </w:p>
    <w:p w:rsidR="00DE5978" w:rsidRDefault="00DE5978" w:rsidP="00500841"/>
    <w:p w:rsidR="00DE5978" w:rsidRDefault="002B4506" w:rsidP="00500841">
      <w:r>
        <w:t>Merkki- ja turvavalaistus on varmennettu yleensä akuilla, joko niin, että kaikki valot on kytketty keskusakustoon tai siten, että jokaisessa valossa on oma akkunsa. Akkujen toimivuus testataan kerran kuukaudessa</w:t>
      </w:r>
      <w:r w:rsidR="00B53A87">
        <w:t>.</w:t>
      </w:r>
      <w:r>
        <w:t xml:space="preserve"> Järjestelmää varten on laadittava kunnossapito-ohjelma, jonka noudattaminen takaa järjestelmän toimivuuden.</w:t>
      </w:r>
    </w:p>
    <w:p w:rsidR="00B53A87" w:rsidRDefault="00B53A87" w:rsidP="00500841"/>
    <w:p w:rsidR="00DE5978" w:rsidRDefault="002B4506">
      <w:pPr>
        <w:pStyle w:val="Otsikko2"/>
        <w:rPr>
          <w:iCs w:val="0"/>
        </w:rPr>
      </w:pPr>
      <w:bookmarkStart w:id="25" w:name="_Toc12632632"/>
      <w:r>
        <w:rPr>
          <w:iCs w:val="0"/>
        </w:rPr>
        <w:t>5.13 Automaattinen paloilmoitinjärjestelmä</w:t>
      </w:r>
      <w:bookmarkEnd w:id="25"/>
    </w:p>
    <w:p w:rsidR="00DE5978" w:rsidRDefault="00DE5978"/>
    <w:p w:rsidR="00DE5978" w:rsidRDefault="002B4506" w:rsidP="00500841">
      <w:r>
        <w:t xml:space="preserve">Automaattinen paloilmoitin on Pirkanmaan hätäkeskukseen liitetty laitteisto, joka antaa automaattisesti ja välittömästi ilmoituksen alkavasta palosta sekä laitteiston toimintavalmiutta vaarantavista vioista. Ilmoitus siirtyy välittömästi hätäkeskukseen ja laitteisto antaa lisäksi paikallisen ääni-ilmoituksen. </w:t>
      </w:r>
    </w:p>
    <w:p w:rsidR="00DE5978" w:rsidRDefault="00DE5978" w:rsidP="00500841"/>
    <w:p w:rsidR="00DE5978" w:rsidRDefault="002B4506" w:rsidP="00500841">
      <w:r>
        <w:t>Paloilmoitin valvoo yleensä koko rakennusta. Järjestelmään on yhdistetty yleensä sekä savuun että lämpöön reagoivia ilmaisimia. Laitteisto on akuin varmennettu.</w:t>
      </w:r>
    </w:p>
    <w:p w:rsidR="00DE5978" w:rsidRDefault="00DE5978" w:rsidP="00500841"/>
    <w:p w:rsidR="00500841" w:rsidRDefault="002B4506">
      <w:r>
        <w:t>Automaattisen p</w:t>
      </w:r>
      <w:r w:rsidR="00D04209">
        <w:t>aloilmoittimen yhteys Porin</w:t>
      </w:r>
      <w:r>
        <w:t xml:space="preserve"> hätäkeskukseen on kokeiltava kerran kuukaudessa. Kokeilu suoritetaan hätäkeskuksen määrittelemänä päivänä ja siitä ilmoitetaan etukäteen hätäkeskukselle.</w:t>
      </w:r>
    </w:p>
    <w:p w:rsidR="00AF6801" w:rsidRDefault="00AF6801" w:rsidP="00500841"/>
    <w:p w:rsidR="001B29F6" w:rsidRDefault="001B29F6" w:rsidP="00500841"/>
    <w:p w:rsidR="00DE5978" w:rsidRDefault="002B4506" w:rsidP="00500841">
      <w:r>
        <w:t xml:space="preserve">Käytössä on myös laitteistoja, jotka eivät ole kytketty Pirkanmaan hätäkeskukseen, vaan paikallisen ääni-ilmoituksen lisäksi ilmoitus ohjautuu esimerkiksi vartiointiliikkeeseen tai vastaavan valvomoon. Tämä saattaa aiheuttaa viiveitä pelastuslaitoksen hälyttämiseksi ja pelastustoiminnan aloittamiseksi. </w:t>
      </w:r>
    </w:p>
    <w:p w:rsidR="00DE5978" w:rsidRDefault="00DE5978" w:rsidP="00500841"/>
    <w:p w:rsidR="00DE5978" w:rsidRDefault="002B4506" w:rsidP="00500841">
      <w:r>
        <w:t>Automaattinen paloilmoitin on erittäin herkkä reagoimaan savuun, käryihin ja lämpöön. Tästä syystä on tärkeää, että esimerkiksi huoltotöiden ajaksi kytketään tietyt osat laitteistosta pois käytöstä erheellisten paloilmoitusten välttämiseksi.</w:t>
      </w:r>
    </w:p>
    <w:p w:rsidR="00DE5978" w:rsidRDefault="00DE5978" w:rsidP="00500841"/>
    <w:p w:rsidR="00DE5978" w:rsidRDefault="002B4506" w:rsidP="00500841">
      <w:r>
        <w:t>Automaattista paloilmoitinta varten on oltava laadittuna kunnossapito-ohjelma, jonka noudattaminen takaa järjestelmän toimivuuden. Laitteistolle on suoritettava määräaikaistarkastuksia, joista vastaa kiinteistön huolto. Määräaikaistarkastuksen suorittaa Turvatekniikan keskuksen (TUKES) hyväksymä tarkastuslaitos.</w:t>
      </w:r>
    </w:p>
    <w:p w:rsidR="00B53A87" w:rsidRDefault="00B53A87" w:rsidP="00500841"/>
    <w:p w:rsidR="00DE5978" w:rsidRDefault="002B4506">
      <w:pPr>
        <w:pStyle w:val="Otsikko2"/>
        <w:rPr>
          <w:iCs w:val="0"/>
          <w:szCs w:val="20"/>
        </w:rPr>
      </w:pPr>
      <w:bookmarkStart w:id="26" w:name="_Toc12632633"/>
      <w:r>
        <w:rPr>
          <w:iCs w:val="0"/>
        </w:rPr>
        <w:t>5.14 Automaattinen sammutuslaitteisto (sprinklerilaitteisto)</w:t>
      </w:r>
      <w:bookmarkEnd w:id="26"/>
    </w:p>
    <w:p w:rsidR="00DE5978" w:rsidRDefault="00DE5978">
      <w:pPr>
        <w:pStyle w:val="leipateksti"/>
        <w:rPr>
          <w:rFonts w:cs="Arial" w:hint="eastAsia"/>
          <w:szCs w:val="20"/>
        </w:rPr>
      </w:pPr>
    </w:p>
    <w:p w:rsidR="00DE5978" w:rsidRDefault="002B4506" w:rsidP="00500841">
      <w:r>
        <w:t>Automaattinen sammutuslaitteisto on suoraan tai automaattisen paloilmoittimen kautta Pirkanmaan hätäkeskukseen liitetty laitteisto. Laitteiston tarkoituksena on sammuttaa ja/tai rajoittaa havaitsemansa palo, ja täten helpottaa pelastustoimintaa. Laitteistot ryhmitellään säädöksissä sprinklerilaitteistoihin, kaasusammutuslaitteistoihin sekä muihin yksilöitävissä oleviin sammutuslaitteistoihin.</w:t>
      </w:r>
    </w:p>
    <w:p w:rsidR="00DE5978" w:rsidRDefault="00DE5978" w:rsidP="00500841"/>
    <w:p w:rsidR="00DE5978" w:rsidRDefault="002B4506" w:rsidP="00500841">
      <w:r>
        <w:t>Automaattinen sammutuslaitteiston toiminta on kokeiltava kerran kuukaudessa paloilmoitinlaitteiston kokeilun yhteydessä. Kokeilu suoritetaan hätäkeskuksen määrittelemänä päivänä ja siitä ilmoitetaan etukäteen hätäkeskukselle.</w:t>
      </w:r>
    </w:p>
    <w:p w:rsidR="00DE5978" w:rsidRDefault="00DE5978" w:rsidP="00500841"/>
    <w:p w:rsidR="00DE5978" w:rsidRDefault="002B4506" w:rsidP="00500841">
      <w:r>
        <w:t>Automaattiselle sammutuslaitteistolle on laadittava kunnossapito-ohjelma, jonka noudattaminen takaa järjestelmän toimivuuden. Laitteistolle on suoritettava määräaikaistarkastuksia, joista vastaa järjestelmän huoltaja. Määräaikaistarkastuksen suorittaa Turvatekniikan keskuksen (TUKES) hyväksymä tarkastuslaitos.</w:t>
      </w:r>
    </w:p>
    <w:p w:rsidR="00CD7553" w:rsidRDefault="00CD7553" w:rsidP="00500841"/>
    <w:p w:rsidR="00DE5978" w:rsidRDefault="002B4506">
      <w:pPr>
        <w:pStyle w:val="Otsikko2"/>
        <w:rPr>
          <w:iCs w:val="0"/>
        </w:rPr>
      </w:pPr>
      <w:bookmarkStart w:id="27" w:name="_Toc12632634"/>
      <w:r>
        <w:rPr>
          <w:iCs w:val="0"/>
        </w:rPr>
        <w:t>5.15 Kunnallistekniikan katkokset ja vikailmoitukset</w:t>
      </w:r>
      <w:bookmarkEnd w:id="27"/>
    </w:p>
    <w:p w:rsidR="00DE5978" w:rsidRDefault="00DE5978">
      <w:pPr>
        <w:rPr>
          <w:rFonts w:cs="Arial"/>
        </w:rPr>
      </w:pPr>
    </w:p>
    <w:p w:rsidR="00DE5978" w:rsidRDefault="002B4506" w:rsidP="00500841">
      <w:r>
        <w:t>Tähän kohtaan kirjataan oman kunnan päivystysnumerot, joihin voi soittaa esimerkiksi vesihuoltoon liittyvissä ongelmatilanteissa. Asukkaiden kanssa on hyvä miettiä mikä on hälyttämisen kynnys eli millaisesta viasta on syytä ilmoittaa.</w:t>
      </w:r>
    </w:p>
    <w:p w:rsidR="00DE5978" w:rsidRDefault="002B4506">
      <w:pPr>
        <w:pStyle w:val="Otsikko2"/>
        <w:rPr>
          <w:iCs w:val="0"/>
        </w:rPr>
      </w:pPr>
      <w:bookmarkStart w:id="28" w:name="_Toc12632635"/>
      <w:r>
        <w:rPr>
          <w:iCs w:val="0"/>
        </w:rPr>
        <w:t>5.16 Tulitöiden suorittaminen</w:t>
      </w:r>
      <w:bookmarkEnd w:id="28"/>
      <w:r>
        <w:rPr>
          <w:iCs w:val="0"/>
        </w:rPr>
        <w:t xml:space="preserve"> </w:t>
      </w:r>
    </w:p>
    <w:p w:rsidR="00DE5978" w:rsidRDefault="00DE5978">
      <w:pPr>
        <w:rPr>
          <w:rFonts w:cs="Arial"/>
        </w:rPr>
      </w:pPr>
    </w:p>
    <w:p w:rsidR="00DE5978" w:rsidRDefault="002B4506" w:rsidP="00500841">
      <w:r>
        <w:t>Tulityöllä tarkoitetaan työtä, jossa syntyy kipinöitä tai jossa käytetään liekkiä tai muuta lämpöä ja joka aiheuttaa palovaaraa.</w:t>
      </w:r>
    </w:p>
    <w:p w:rsidR="00DE5978" w:rsidRDefault="00DE5978" w:rsidP="00500841"/>
    <w:p w:rsidR="00DE5978" w:rsidRDefault="002B4506" w:rsidP="00500841">
      <w:r>
        <w:t>Kiinteistöissä joudutaan määrävälein suorittamaan eri tyyppisiä korjaustoimenpiteitä. Jotkut korjaustoimenpiteet, esimerkiksi putkiremontit edellyttävät yleensä tulitöiden tekemistä. Tulitöiden tekemisessä on aina omat riskinsä. Nämä riskit voivat olla sekä henkilöitä, että omaisuutta koskettavia. On tärkeää, että kiinteistössä on etukäteen mietitty, mitkä ovat turvalliset käytännöt tulitöiden suorittamisessa. Vakuutusyhtiöillä on suojeluohje tulitöiden turvallisesta suorittamisesta ja oman vakuutusyhtiön ohjeita on syytä noudattaa tulitöiden aikana.</w:t>
      </w:r>
    </w:p>
    <w:p w:rsidR="00500841" w:rsidRDefault="00500841">
      <w:pPr>
        <w:rPr>
          <w:rFonts w:cs="Arial"/>
        </w:rPr>
      </w:pPr>
    </w:p>
    <w:p w:rsidR="001B29F6" w:rsidRDefault="001B29F6">
      <w:pPr>
        <w:rPr>
          <w:rFonts w:cs="Arial"/>
        </w:rPr>
      </w:pPr>
    </w:p>
    <w:p w:rsidR="001B29F6" w:rsidRDefault="001B29F6">
      <w:pPr>
        <w:rPr>
          <w:rFonts w:cs="Arial"/>
        </w:rPr>
      </w:pPr>
    </w:p>
    <w:p w:rsidR="00DE5978" w:rsidRDefault="002B4506">
      <w:pPr>
        <w:rPr>
          <w:rFonts w:cs="Arial"/>
        </w:rPr>
      </w:pPr>
      <w:r>
        <w:rPr>
          <w:rFonts w:cs="Arial"/>
        </w:rPr>
        <w:t>Tulitöiden suorittamisen turvallisiin käytäntöihin liittyvät mm.:</w:t>
      </w:r>
    </w:p>
    <w:p w:rsidR="00DE5978" w:rsidRDefault="002B4506" w:rsidP="0040453E">
      <w:pPr>
        <w:numPr>
          <w:ilvl w:val="0"/>
          <w:numId w:val="4"/>
        </w:numPr>
        <w:autoSpaceDE w:val="0"/>
        <w:autoSpaceDN w:val="0"/>
        <w:adjustRightInd w:val="0"/>
        <w:jc w:val="both"/>
        <w:rPr>
          <w:rFonts w:cs="Arial"/>
        </w:rPr>
      </w:pPr>
      <w:r>
        <w:rPr>
          <w:rFonts w:cs="Arial"/>
        </w:rPr>
        <w:t>kuka (tai ketkä) vastaa kiinteistön korjauksien / tulitöiden tilaamisesta ja siihen liittyvistä käytännöistä?</w:t>
      </w:r>
    </w:p>
    <w:p w:rsidR="00DE5978" w:rsidRDefault="002B4506" w:rsidP="0040453E">
      <w:pPr>
        <w:numPr>
          <w:ilvl w:val="0"/>
          <w:numId w:val="4"/>
        </w:numPr>
        <w:autoSpaceDE w:val="0"/>
        <w:autoSpaceDN w:val="0"/>
        <w:adjustRightInd w:val="0"/>
        <w:jc w:val="both"/>
        <w:rPr>
          <w:rFonts w:cs="Arial"/>
        </w:rPr>
      </w:pPr>
      <w:r>
        <w:rPr>
          <w:rFonts w:cs="Arial"/>
        </w:rPr>
        <w:t>kuka kirjoittaa mahdolliset sopimukset tulitöiden tekemisestä?</w:t>
      </w:r>
    </w:p>
    <w:p w:rsidR="00DE5978" w:rsidRDefault="002B4506" w:rsidP="0040453E">
      <w:pPr>
        <w:numPr>
          <w:ilvl w:val="0"/>
          <w:numId w:val="4"/>
        </w:numPr>
        <w:autoSpaceDE w:val="0"/>
        <w:autoSpaceDN w:val="0"/>
        <w:adjustRightInd w:val="0"/>
        <w:jc w:val="both"/>
        <w:rPr>
          <w:rFonts w:cs="Arial"/>
        </w:rPr>
      </w:pPr>
      <w:r>
        <w:rPr>
          <w:rFonts w:cs="Arial"/>
        </w:rPr>
        <w:t>mitkä ovat vastuut mahdollisissa tulityövahingoissa?</w:t>
      </w:r>
    </w:p>
    <w:p w:rsidR="00DE5978" w:rsidRDefault="002B4506" w:rsidP="0040453E">
      <w:pPr>
        <w:numPr>
          <w:ilvl w:val="0"/>
          <w:numId w:val="4"/>
        </w:numPr>
        <w:autoSpaceDE w:val="0"/>
        <w:autoSpaceDN w:val="0"/>
        <w:adjustRightInd w:val="0"/>
        <w:jc w:val="both"/>
        <w:rPr>
          <w:rFonts w:cs="Arial"/>
        </w:rPr>
      </w:pPr>
      <w:r>
        <w:rPr>
          <w:rFonts w:cs="Arial"/>
        </w:rPr>
        <w:t>miten vakuuttaminen on hoidettu?</w:t>
      </w:r>
    </w:p>
    <w:p w:rsidR="00D04209" w:rsidRDefault="00D04209" w:rsidP="0040453E">
      <w:pPr>
        <w:numPr>
          <w:ilvl w:val="0"/>
          <w:numId w:val="4"/>
        </w:numPr>
        <w:autoSpaceDE w:val="0"/>
        <w:autoSpaceDN w:val="0"/>
        <w:adjustRightInd w:val="0"/>
        <w:jc w:val="both"/>
        <w:rPr>
          <w:rFonts w:cs="Arial"/>
        </w:rPr>
      </w:pPr>
      <w:r>
        <w:rPr>
          <w:rFonts w:cs="Arial"/>
        </w:rPr>
        <w:t>Onko kohteessa vakituista tulityöpaikkaa (esim. kuumakäsittelytilaa tai jossakin liiketilassa) ?</w:t>
      </w:r>
    </w:p>
    <w:p w:rsidR="00DE5978" w:rsidRDefault="00DE5978"/>
    <w:p w:rsidR="00DE5978" w:rsidRDefault="002B4506">
      <w:pPr>
        <w:pStyle w:val="Otsikko2"/>
        <w:rPr>
          <w:iCs w:val="0"/>
        </w:rPr>
      </w:pPr>
      <w:bookmarkStart w:id="29" w:name="_Toc12632636"/>
      <w:r>
        <w:rPr>
          <w:iCs w:val="0"/>
        </w:rPr>
        <w:t>5.17 Muu kiinteistöturvallisuus</w:t>
      </w:r>
      <w:bookmarkEnd w:id="29"/>
    </w:p>
    <w:p w:rsidR="00DE5978" w:rsidRDefault="00DE5978">
      <w:pPr>
        <w:autoSpaceDE w:val="0"/>
        <w:autoSpaceDN w:val="0"/>
        <w:adjustRightInd w:val="0"/>
        <w:ind w:left="1134"/>
        <w:jc w:val="both"/>
      </w:pPr>
    </w:p>
    <w:p w:rsidR="00DE5978" w:rsidRDefault="002B4506" w:rsidP="00500841">
      <w:r>
        <w:t xml:space="preserve">Tähän kohtaan voidaan kirjata kohteen kiinteistöturvallisuusasioita, kuten lukitukset, murtosuojaus, ovipuhelimet, avainten luovutus ja säilytys, valaistus, rikosilmoitusjärjestelmät, kameravalvonnat jne. </w:t>
      </w:r>
      <w:r w:rsidR="00D04209">
        <w:t>Kirjausten osalta on hyvä huomioida haittavaikutukset, jos suunnitelma joutuu vääriin käsiin.</w:t>
      </w:r>
    </w:p>
    <w:p w:rsidR="00DE5978" w:rsidRDefault="00DE5978"/>
    <w:p w:rsidR="00706B5A" w:rsidRDefault="00706B5A">
      <w:pPr>
        <w:rPr>
          <w:rFonts w:ascii="Gesta Medium" w:hAnsi="Gesta Medium" w:cs="Arial"/>
          <w:b/>
          <w:bCs/>
          <w:kern w:val="32"/>
          <w:sz w:val="32"/>
          <w:szCs w:val="32"/>
        </w:rPr>
      </w:pPr>
      <w:r>
        <w:br w:type="page"/>
      </w:r>
    </w:p>
    <w:p w:rsidR="001B29F6" w:rsidRDefault="001B29F6">
      <w:pPr>
        <w:pStyle w:val="Otsikko1"/>
        <w:rPr>
          <w:lang w:val="fi-FI"/>
        </w:rPr>
      </w:pPr>
    </w:p>
    <w:p w:rsidR="00DE5978" w:rsidRDefault="002B4506" w:rsidP="001B29F6">
      <w:pPr>
        <w:pStyle w:val="Otsikko1"/>
        <w:spacing w:before="0"/>
        <w:rPr>
          <w:lang w:val="fi-FI"/>
        </w:rPr>
      </w:pPr>
      <w:bookmarkStart w:id="30" w:name="_Toc12632637"/>
      <w:r>
        <w:rPr>
          <w:lang w:val="fi-FI"/>
        </w:rPr>
        <w:t>6. ULKOALUEIDEN TURVALLISUUS</w:t>
      </w:r>
      <w:bookmarkEnd w:id="30"/>
    </w:p>
    <w:p w:rsidR="00DE5978" w:rsidRDefault="00DE5978"/>
    <w:p w:rsidR="00DE5978" w:rsidRDefault="002B4506">
      <w:pPr>
        <w:pStyle w:val="Otsikko2"/>
        <w:rPr>
          <w:iCs w:val="0"/>
        </w:rPr>
      </w:pPr>
      <w:bookmarkStart w:id="31" w:name="_Toc12632638"/>
      <w:r>
        <w:rPr>
          <w:iCs w:val="0"/>
        </w:rPr>
        <w:t>6.1 Jäteastioiden ja –katosten sijainti</w:t>
      </w:r>
      <w:bookmarkEnd w:id="31"/>
    </w:p>
    <w:p w:rsidR="00DE5978" w:rsidRDefault="00DE5978">
      <w:pPr>
        <w:ind w:left="1134"/>
        <w:jc w:val="both"/>
      </w:pPr>
    </w:p>
    <w:p w:rsidR="00DE5978" w:rsidRDefault="002B4506" w:rsidP="00500841">
      <w:r>
        <w:t>Jäteastiat ja –katokset on sijoitettava niin, ettei tuli pääse leviämään niistä rakennukseen. Turvallisin tapa on sijoittaa jäteastiat ja –katokset vähintään 8 metrin etäisyydelle rakennuksen seinästä. Muussa tapauksessa tulee palo-osastoinnilla (EI 30) huolehtia siitä, ettei jäteastian tai –katoksen palo leviä rakennukseen.</w:t>
      </w:r>
      <w:r w:rsidR="005E6050">
        <w:t xml:space="preserve"> Lisätietoja jäteastioiden säilytyksen turvallisuudesta saa</w:t>
      </w:r>
      <w:r w:rsidR="00517D4D">
        <w:t xml:space="preserve"> Pirkanmaan pelastuslaitokselta (päivystävä palotarkastaja) ja </w:t>
      </w:r>
      <w:r w:rsidR="005E6050">
        <w:t>maksullisesta SPEK:n Pihan jäteastiat ja tuhopolttojen torjunta –oppaasta.</w:t>
      </w:r>
    </w:p>
    <w:p w:rsidR="00DE5978" w:rsidRDefault="00DE5978"/>
    <w:p w:rsidR="00DE5978" w:rsidRDefault="002B4506">
      <w:pPr>
        <w:pStyle w:val="Otsikko2"/>
        <w:rPr>
          <w:iCs w:val="0"/>
        </w:rPr>
      </w:pPr>
      <w:bookmarkStart w:id="32" w:name="_Toc12632639"/>
      <w:r>
        <w:rPr>
          <w:iCs w:val="0"/>
        </w:rPr>
        <w:t>6.2 Tontin ja rakennuksen osoitenumerointi</w:t>
      </w:r>
      <w:bookmarkEnd w:id="32"/>
      <w:r>
        <w:rPr>
          <w:iCs w:val="0"/>
        </w:rPr>
        <w:t xml:space="preserve"> </w:t>
      </w:r>
    </w:p>
    <w:p w:rsidR="00DE5978" w:rsidRDefault="00DE5978">
      <w:pPr>
        <w:pStyle w:val="leipateksti"/>
        <w:ind w:left="1304" w:hanging="1304"/>
        <w:rPr>
          <w:rFonts w:cs="Arial" w:hint="eastAsia"/>
        </w:rPr>
      </w:pPr>
    </w:p>
    <w:p w:rsidR="00DE5978" w:rsidRDefault="002B4506" w:rsidP="00500841">
      <w:r>
        <w:rPr>
          <w:b/>
          <w:bCs/>
        </w:rPr>
        <w:t>Tontin ja rakennuksen osoitenumerointi</w:t>
      </w:r>
      <w:r>
        <w:br/>
        <w:t xml:space="preserve">Rakennukseen on asetettava kadulta tai muulta liikenneväylältä näkyvään paikkaan rakennustarkastajan hyväksymän mallin mukainen osoitenumero. Kulmataloon on asemakaava-alueella kiinnitettävä oma osoitenumeronsa kummankin kadun puolelle. </w:t>
      </w:r>
    </w:p>
    <w:p w:rsidR="00DE5978" w:rsidRDefault="00DE5978" w:rsidP="00500841"/>
    <w:p w:rsidR="00DE5978" w:rsidRPr="00135D23" w:rsidRDefault="002B4506" w:rsidP="00500841">
      <w:r>
        <w:t>Milloin tontilla on useita asuinrakennuksia, osoitenumero on kiinnitettävä jokaiseen taloon tai tarvittaessa tontin ajoväylälle on sijoitettava osoiteviitta. Osoitenumerointi ja muut tarpeelliset osoitemerkinnät on oltava toteutettuna viimeistään rakennuksen käyttöönottokatselmuksessa. (Kuntien omat rakennusjärjestykset)</w:t>
      </w:r>
    </w:p>
    <w:p w:rsidR="00DE5978" w:rsidRDefault="00DE5978" w:rsidP="00500841">
      <w:pPr>
        <w:rPr>
          <w:rFonts w:cs="Arial"/>
        </w:rPr>
      </w:pPr>
    </w:p>
    <w:p w:rsidR="00500841" w:rsidRDefault="002B4506" w:rsidP="00500841">
      <w:pPr>
        <w:rPr>
          <w:rFonts w:cs="Arial"/>
        </w:rPr>
      </w:pPr>
      <w:r>
        <w:rPr>
          <w:rFonts w:cs="Arial"/>
        </w:rPr>
        <w:t>Pihataulun avulla on helpompi hahmottaa usean rakennuksen kokonaisuus. Taulussa on hyvä olla rakennukset numeroittain/kirjaimittain, porrashuoneet numeroittain/kirjaimittain sekä käytettävät kulkuväylät. Asennuspaikka tulisi olla pihan tuloväylän alkupäässä. Myös vuodenaikojen vaihtelu on otettava huomioon merkinnöiden toimivuudessa ja erityisesti näkyvyydessä.</w:t>
      </w:r>
    </w:p>
    <w:p w:rsidR="00500841" w:rsidRDefault="00500841" w:rsidP="00135D23"/>
    <w:p w:rsidR="00DE5978" w:rsidRDefault="002B4506">
      <w:pPr>
        <w:pStyle w:val="Otsikko2"/>
      </w:pPr>
      <w:bookmarkStart w:id="33" w:name="_Toc12632640"/>
      <w:r>
        <w:t>6.3 Ovien avaaja</w:t>
      </w:r>
      <w:bookmarkEnd w:id="33"/>
    </w:p>
    <w:p w:rsidR="00DE5978" w:rsidRDefault="00DE5978">
      <w:pPr>
        <w:pStyle w:val="leipateksti"/>
        <w:ind w:left="1304" w:hanging="1304"/>
        <w:rPr>
          <w:rFonts w:cs="Arial" w:hint="eastAsia"/>
        </w:rPr>
      </w:pPr>
    </w:p>
    <w:p w:rsidR="00DE5978" w:rsidRDefault="002B4506">
      <w:pPr>
        <w:pStyle w:val="leipateksti"/>
        <w:rPr>
          <w:rFonts w:cs="Arial" w:hint="eastAsia"/>
          <w:b/>
          <w:bCs/>
        </w:rPr>
      </w:pPr>
      <w:r>
        <w:rPr>
          <w:rFonts w:cs="Arial"/>
          <w:b/>
          <w:bCs/>
        </w:rPr>
        <w:t>Rakennukseen sisäänpääsyn varmistaminen</w:t>
      </w:r>
      <w:r>
        <w:rPr>
          <w:rFonts w:cs="Arial"/>
          <w:b/>
          <w:bCs/>
        </w:rPr>
        <w:tab/>
      </w:r>
    </w:p>
    <w:p w:rsidR="00DE5978" w:rsidRDefault="002B4506">
      <w:pPr>
        <w:pStyle w:val="leipateksti"/>
        <w:rPr>
          <w:rFonts w:cs="Arial" w:hint="eastAsia"/>
        </w:rPr>
      </w:pPr>
      <w:r>
        <w:rPr>
          <w:rFonts w:cs="Arial"/>
        </w:rPr>
        <w:t>Rakennuksen omistajan tai haltijan taikka hänen edustajansa on huolehdittava siitä, että kerrostalossa on näkyvässä paikassa yhteystiedot talonmiehestä, isännöitsijästä tai muusta henkilöstä, jonka avulla poliisi-, pelastus- tai sosiaali- ja terveydenhoitoviranomainen tai haastemies voi viipymättä ja korvauksetta päästä rakennukseen. (Järjestyslaki 612/2003, 8§)</w:t>
      </w:r>
    </w:p>
    <w:p w:rsidR="00DE5978" w:rsidRDefault="00DE5978">
      <w:pPr>
        <w:pStyle w:val="leipateksti"/>
        <w:rPr>
          <w:rFonts w:cs="Arial" w:hint="eastAsia"/>
        </w:rPr>
      </w:pPr>
    </w:p>
    <w:p w:rsidR="00DE5978" w:rsidRDefault="002B4506">
      <w:pPr>
        <w:pStyle w:val="leipateksti"/>
        <w:rPr>
          <w:rFonts w:cs="Arial" w:hint="eastAsia"/>
        </w:rPr>
      </w:pPr>
      <w:r>
        <w:rPr>
          <w:rFonts w:cs="Arial"/>
        </w:rPr>
        <w:t xml:space="preserve">Ovien avaajan tiedot tulee olla näkyvillä kerrostalon alaovella, jotta edellä mainittu järjestyslain pykälä toteutuu. </w:t>
      </w:r>
    </w:p>
    <w:p w:rsidR="00DE5978" w:rsidRDefault="00DE5978">
      <w:pPr>
        <w:pStyle w:val="leipateksti"/>
        <w:rPr>
          <w:rFonts w:cs="Arial" w:hint="eastAsia"/>
        </w:rPr>
      </w:pPr>
    </w:p>
    <w:p w:rsidR="00DE5978" w:rsidRDefault="002B4506">
      <w:pPr>
        <w:pStyle w:val="Otsikko2"/>
        <w:rPr>
          <w:iCs w:val="0"/>
        </w:rPr>
      </w:pPr>
      <w:bookmarkStart w:id="34" w:name="_Toc12632641"/>
      <w:r>
        <w:rPr>
          <w:iCs w:val="0"/>
        </w:rPr>
        <w:t>6.4 Autojen lämmityslaitteet</w:t>
      </w:r>
      <w:bookmarkEnd w:id="34"/>
    </w:p>
    <w:p w:rsidR="00DE5978" w:rsidRDefault="00DE5978">
      <w:pPr>
        <w:pStyle w:val="leipateksti"/>
        <w:ind w:left="1134"/>
        <w:jc w:val="both"/>
        <w:rPr>
          <w:rFonts w:cs="Arial" w:hint="eastAsia"/>
        </w:rPr>
      </w:pPr>
    </w:p>
    <w:p w:rsidR="00DE5978" w:rsidRDefault="002B4506">
      <w:pPr>
        <w:pStyle w:val="leipateksti"/>
        <w:rPr>
          <w:rFonts w:cs="Arial" w:hint="eastAsia"/>
        </w:rPr>
      </w:pPr>
      <w:r>
        <w:rPr>
          <w:rFonts w:cs="Arial"/>
        </w:rPr>
        <w:t xml:space="preserve">Autojen lohkolämmittimien käyttö aiheuttaa vuosittain useita tulipaloja. Taloyhtiöiden ja muiden lämmityspistorasioita omistavien yhteisöjen on hyvä laatia autoilijoille selkeät ohjeet pistorasioiden käytöstä. </w:t>
      </w:r>
    </w:p>
    <w:p w:rsidR="00DE5978" w:rsidRDefault="00DE5978">
      <w:pPr>
        <w:pStyle w:val="leipateksti"/>
        <w:ind w:left="1134"/>
        <w:jc w:val="both"/>
        <w:rPr>
          <w:rFonts w:cs="Arial" w:hint="eastAsia"/>
        </w:rPr>
      </w:pPr>
    </w:p>
    <w:p w:rsidR="001B29F6" w:rsidRDefault="001B29F6">
      <w:pPr>
        <w:pStyle w:val="leipateksti"/>
        <w:rPr>
          <w:rFonts w:cs="Arial" w:hint="eastAsia"/>
        </w:rPr>
      </w:pPr>
    </w:p>
    <w:p w:rsidR="00DE5978" w:rsidRDefault="002B4506">
      <w:pPr>
        <w:pStyle w:val="leipateksti"/>
        <w:rPr>
          <w:rFonts w:cs="Arial" w:hint="eastAsia"/>
        </w:rPr>
      </w:pPr>
      <w:r>
        <w:rPr>
          <w:rFonts w:cs="Arial"/>
        </w:rPr>
        <w:t>Lämmitysjohtojen jättäminen irrallisena kiinni pistorasiaan on hyvä kieltää taloyhtiössä kokonaan, koska irralliset jännitteiset johdot aiheuttavat turvallisuusriskin. Jos käytetään tilapäisiä lämmitysjatkojohtoja, on lämmitys suoritettava valvottuna. Pistorasiakoteloiden kannet on pidettävä suljettuna ja mahdollisesti myös lukittuina.</w:t>
      </w:r>
    </w:p>
    <w:p w:rsidR="00DE5978" w:rsidRDefault="00DE5978">
      <w:pPr>
        <w:pStyle w:val="leipateksti"/>
        <w:ind w:left="1134"/>
        <w:jc w:val="both"/>
        <w:rPr>
          <w:rFonts w:cs="Arial" w:hint="eastAsia"/>
        </w:rPr>
      </w:pPr>
    </w:p>
    <w:p w:rsidR="00DE5978" w:rsidRDefault="002B4506">
      <w:pPr>
        <w:pStyle w:val="leipateksti"/>
        <w:rPr>
          <w:rFonts w:cs="Arial" w:hint="eastAsia"/>
        </w:rPr>
      </w:pPr>
      <w:r>
        <w:rPr>
          <w:rFonts w:cs="Arial"/>
        </w:rPr>
        <w:t>Huonetiloihin tarkoitetut lämmittimet eivät sovellu ajoneuvojen lämmittämiseen vaan ajoneuvojen lämmittämiseen on käytettävä siihen tarkoitettuja ns. sisätilan lämmittimiä.</w:t>
      </w:r>
    </w:p>
    <w:p w:rsidR="00DE5978" w:rsidRDefault="00DE5978">
      <w:pPr>
        <w:pStyle w:val="leipateksti"/>
        <w:rPr>
          <w:rFonts w:cs="Arial" w:hint="eastAsia"/>
        </w:rPr>
      </w:pPr>
    </w:p>
    <w:p w:rsidR="00DE5978" w:rsidRDefault="002B4506">
      <w:pPr>
        <w:pStyle w:val="Otsikko2"/>
        <w:rPr>
          <w:iCs w:val="0"/>
        </w:rPr>
      </w:pPr>
      <w:bookmarkStart w:id="35" w:name="_Toc12632642"/>
      <w:r>
        <w:rPr>
          <w:iCs w:val="0"/>
        </w:rPr>
        <w:t>6.5 Kokoontumispaikka ja varakokoontumispaikka</w:t>
      </w:r>
      <w:bookmarkEnd w:id="35"/>
    </w:p>
    <w:p w:rsidR="00DE5978" w:rsidRDefault="00DE5978"/>
    <w:p w:rsidR="00DE5978" w:rsidRDefault="002B4506" w:rsidP="00500841">
      <w:r>
        <w:t xml:space="preserve">On mahdollista, että rakennuksesta joudutaan poistumaan esimerkiksi tulipalotilanteen takia. Tästä syystä on asukkaille määriteltävä kokoontumispaikka. Paikka voi sijaita esimerkiksi piha-alueella tietyllä kohdalla. Mahdollisuuksien mukaan </w:t>
      </w:r>
      <w:r w:rsidR="00517D4D">
        <w:t>vara</w:t>
      </w:r>
      <w:r>
        <w:t>kokoontumispaikka määritellään johonkin toiseen läheiseen rakennukseen, jos onnettomuus tapahtuu esimerkiksi talviaikana</w:t>
      </w:r>
      <w:r w:rsidR="00517D4D">
        <w:t xml:space="preserve"> ja/tai toiseen ilmansuuntaan</w:t>
      </w:r>
      <w:r>
        <w:t>. Kokoontumispaikan tarkoituksena on mm. helpottaa mahdollisten uhrien etsintää onnettomuustilanteissa sekä tiedottaa asukkaita tilanteesta ja siitä, milloin rakennukseen voidaan palata. Pelastusviranomainen ohjaa tarvittaessa väestön evakuointia.</w:t>
      </w:r>
    </w:p>
    <w:p w:rsidR="00B53A87" w:rsidRDefault="00B53A87" w:rsidP="00500841"/>
    <w:p w:rsidR="00DE5978" w:rsidRDefault="002B4506">
      <w:pPr>
        <w:pStyle w:val="Otsikko2"/>
        <w:rPr>
          <w:iCs w:val="0"/>
        </w:rPr>
      </w:pPr>
      <w:bookmarkStart w:id="36" w:name="_Toc12632643"/>
      <w:r>
        <w:rPr>
          <w:iCs w:val="0"/>
        </w:rPr>
        <w:t>6.6 Pelastustiet</w:t>
      </w:r>
      <w:bookmarkEnd w:id="36"/>
    </w:p>
    <w:p w:rsidR="00DE5978" w:rsidRDefault="00DE5978">
      <w:pPr>
        <w:pStyle w:val="leipateksti"/>
        <w:rPr>
          <w:rFonts w:cs="Arial" w:hint="eastAsia"/>
        </w:rPr>
      </w:pPr>
    </w:p>
    <w:p w:rsidR="00DE5978" w:rsidRDefault="002B4506">
      <w:pPr>
        <w:pStyle w:val="leipateksti"/>
        <w:rPr>
          <w:rFonts w:cs="Arial" w:hint="eastAsia"/>
          <w:b/>
          <w:bCs/>
        </w:rPr>
      </w:pPr>
      <w:r>
        <w:rPr>
          <w:rFonts w:cs="Arial"/>
          <w:b/>
          <w:bCs/>
        </w:rPr>
        <w:t>Kiinteistöjen pelastustiet</w:t>
      </w:r>
    </w:p>
    <w:p w:rsidR="00DE5978" w:rsidRDefault="002B4506" w:rsidP="00500841">
      <w:r>
        <w:t>Kiinteistön omistajan ja haltijan on huolehdittava siitä, että hälytysajoneuvoille tarkoitetut ajotiet tai muut kulkuyhteydet (</w:t>
      </w:r>
      <w:r>
        <w:rPr>
          <w:rStyle w:val="Korostus"/>
          <w:rFonts w:cs="Arial"/>
          <w:i w:val="0"/>
          <w:iCs w:val="0"/>
        </w:rPr>
        <w:t>pelastustiet</w:t>
      </w:r>
      <w:r>
        <w:t>) pidetään ajokelpoisina ja esteettöminä ja että ne on merkitty asianmukaisesti. Pelastustielle ei saa pysäköidä ajoneuvoja eikä asettaa muutakaan estettä. Sisäasiainministeriön asetuksella säädetään pelastustien merkitsemisestä. (Pelastuslaki 379/2011, 11 §)</w:t>
      </w:r>
    </w:p>
    <w:p w:rsidR="00DE5978" w:rsidRDefault="002B4506">
      <w:pPr>
        <w:pStyle w:val="leipateksti"/>
        <w:rPr>
          <w:rFonts w:cs="Arial" w:hint="eastAsia"/>
        </w:rPr>
      </w:pPr>
      <w:r>
        <w:rPr>
          <w:rFonts w:cs="Arial"/>
        </w:rPr>
        <w:tab/>
      </w:r>
    </w:p>
    <w:p w:rsidR="00AF6801" w:rsidRDefault="002B4506">
      <w:pPr>
        <w:pStyle w:val="leipateksti"/>
        <w:rPr>
          <w:rFonts w:cs="Arial" w:hint="eastAsia"/>
        </w:rPr>
      </w:pPr>
      <w:r>
        <w:rPr>
          <w:rFonts w:cs="Arial"/>
        </w:rPr>
        <w:t xml:space="preserve">Yli kolmekerroksisissa rakennuksissa on varmistettava pelastuslaitoksen nostolava- tai tikasauton pääsy riittävän lähelle kunkin asunnon varatietä (parveke, ikkuna). Pelastustie merkitään kiinnittämällä </w:t>
      </w:r>
    </w:p>
    <w:p w:rsidR="00DE5978" w:rsidRDefault="002B4506">
      <w:pPr>
        <w:pStyle w:val="leipateksti"/>
        <w:rPr>
          <w:rFonts w:cs="Arial" w:hint="eastAsia"/>
        </w:rPr>
      </w:pPr>
      <w:r>
        <w:rPr>
          <w:rFonts w:cs="Arial"/>
        </w:rPr>
        <w:t xml:space="preserve">jokaisen porrashuoneen ilmoitustaulun yhteyteen pelastustiepiirros ja asentamalla varsinaisen pelastustien alkupäähän liikennemerkkiohjeiden mukainen pelastustie-kilpi. </w:t>
      </w:r>
    </w:p>
    <w:p w:rsidR="00DE5978" w:rsidRDefault="00DE5978">
      <w:pPr>
        <w:pStyle w:val="leipateksti"/>
        <w:rPr>
          <w:rFonts w:cs="Arial" w:hint="eastAsia"/>
        </w:rPr>
      </w:pPr>
    </w:p>
    <w:p w:rsidR="00706B5A" w:rsidRDefault="00706B5A">
      <w:pPr>
        <w:rPr>
          <w:rFonts w:ascii="Gesta Medium" w:hAnsi="Gesta Medium" w:cs="Arial"/>
          <w:b/>
          <w:bCs/>
          <w:kern w:val="32"/>
          <w:sz w:val="32"/>
          <w:szCs w:val="32"/>
        </w:rPr>
      </w:pPr>
      <w:r>
        <w:br w:type="page"/>
      </w:r>
    </w:p>
    <w:p w:rsidR="001B29F6" w:rsidRDefault="001B29F6">
      <w:pPr>
        <w:pStyle w:val="Otsikko1"/>
        <w:rPr>
          <w:lang w:val="fi-FI"/>
        </w:rPr>
      </w:pPr>
    </w:p>
    <w:p w:rsidR="00DE5978" w:rsidRDefault="0087501D" w:rsidP="001B29F6">
      <w:pPr>
        <w:pStyle w:val="Otsikko1"/>
        <w:spacing w:before="0"/>
        <w:rPr>
          <w:lang w:val="fi-FI"/>
        </w:rPr>
      </w:pPr>
      <w:r>
        <w:rPr>
          <w:lang w:val="fi-FI"/>
        </w:rPr>
        <w:t xml:space="preserve"> </w:t>
      </w:r>
      <w:bookmarkStart w:id="37" w:name="_Toc12632644"/>
      <w:r w:rsidR="002B4506">
        <w:rPr>
          <w:lang w:val="fi-FI"/>
        </w:rPr>
        <w:t>7. SUOJAUTUMINEN</w:t>
      </w:r>
      <w:bookmarkEnd w:id="37"/>
    </w:p>
    <w:p w:rsidR="00DE5978" w:rsidRDefault="00DE5978">
      <w:pPr>
        <w:pStyle w:val="leipateksti"/>
        <w:ind w:left="1134"/>
        <w:rPr>
          <w:rFonts w:cs="Arial" w:hint="eastAsia"/>
        </w:rPr>
      </w:pPr>
    </w:p>
    <w:p w:rsidR="00DE5978" w:rsidRDefault="002B4506" w:rsidP="00500841">
      <w:r>
        <w:t xml:space="preserve">Kyseiseen kohtaan täytetään oman kiinteistön suojautumista mm. väestönsuojia ja tilapäissuojia koskevat tiedot yhdessä huoltomiehen ja isännöitsijän kanssa. </w:t>
      </w:r>
    </w:p>
    <w:p w:rsidR="00DE5978" w:rsidRDefault="00DE5978" w:rsidP="00500841"/>
    <w:p w:rsidR="00DE5978" w:rsidRDefault="004467F1" w:rsidP="00500841">
      <w:r w:rsidRPr="004467F1">
        <w:rPr>
          <w:bCs/>
        </w:rPr>
        <w:t>T</w:t>
      </w:r>
      <w:r w:rsidR="002B4506">
        <w:t>aloyhtiöön</w:t>
      </w:r>
      <w:r>
        <w:t xml:space="preserve">, jossa on väestönsuoja, </w:t>
      </w:r>
      <w:r w:rsidR="002B4506">
        <w:t xml:space="preserve">on hankittava </w:t>
      </w:r>
      <w:r w:rsidR="002B4506" w:rsidRPr="004467F1">
        <w:rPr>
          <w:bCs/>
        </w:rPr>
        <w:t>turvallisuushenkilöstön materiaali</w:t>
      </w:r>
      <w:r w:rsidR="00D64740">
        <w:t xml:space="preserve"> </w:t>
      </w:r>
      <w:r>
        <w:t>ja l</w:t>
      </w:r>
      <w:r w:rsidR="002B4506">
        <w:t>isäksi jokaista väestönsuojaa varten hankitaan oma väestönsuoja</w:t>
      </w:r>
      <w:r>
        <w:t xml:space="preserve">n </w:t>
      </w:r>
      <w:r w:rsidR="002B4506">
        <w:t xml:space="preserve">materiaali. Materiaali on lueteltu pelastussuunnitelman liitteessä </w:t>
      </w:r>
      <w:r>
        <w:t>11</w:t>
      </w:r>
      <w:r w:rsidR="002B4506">
        <w:t>.</w:t>
      </w:r>
      <w:r>
        <w:t xml:space="preserve"> Väestönsuojattoman taloyhtiön suositellaan arvioivan turvallisuushenkilöstön materiaalin tarvetta pelastussuunnitelmassa ja sen riskiarvioinnissa</w:t>
      </w:r>
      <w:r w:rsidR="00D64740">
        <w:t xml:space="preserve"> samalla kun pohditaan esim. sammutusvälineiden hankintaa.</w:t>
      </w:r>
      <w:r w:rsidRPr="004467F1">
        <w:t xml:space="preserve"> </w:t>
      </w:r>
      <w:r>
        <w:t>Pelastuslaitos valvoo materiaalin hankintojen tekemistä</w:t>
      </w:r>
      <w:r w:rsidR="008F785E">
        <w:t>.</w:t>
      </w:r>
    </w:p>
    <w:p w:rsidR="00DE5978" w:rsidRDefault="00DE5978" w:rsidP="00500841"/>
    <w:p w:rsidR="00DE5978" w:rsidRDefault="002B4506" w:rsidP="00500841">
      <w:r>
        <w:t>Väestönsuojiin suojaudutaan tyypillisesti vain poikkeusoloissa ja siirtyminen tapahtuu aina viranomaisten kehotuksesta. Väestönsuoja antaa suojan radioaktiiviselta säteilyltä, myrkyllisiltä aineilta, rakennusten sortumilta sekä asevaikutuksilta.</w:t>
      </w:r>
    </w:p>
    <w:p w:rsidR="00DE5978" w:rsidRDefault="00DE5978">
      <w:pPr>
        <w:pStyle w:val="leipateksti"/>
        <w:rPr>
          <w:rFonts w:cs="Arial" w:hint="eastAsia"/>
        </w:rPr>
      </w:pPr>
    </w:p>
    <w:p w:rsidR="00DE5978" w:rsidRPr="00500841" w:rsidRDefault="002B4506" w:rsidP="00500841">
      <w:pPr>
        <w:rPr>
          <w:b/>
        </w:rPr>
      </w:pPr>
      <w:r w:rsidRPr="00500841">
        <w:rPr>
          <w:b/>
        </w:rPr>
        <w:t>Omassa asunnossa:</w:t>
      </w:r>
    </w:p>
    <w:p w:rsidR="00DE5978" w:rsidRDefault="00DE5978" w:rsidP="00500841"/>
    <w:p w:rsidR="00DE5978" w:rsidRDefault="002B4506" w:rsidP="00500841">
      <w:r>
        <w:t>Mikäli taloyhtiössä ei ole väestönsuojaa, yhteissuojaa tai tilapäissuojaksi kunnostettavaa tilaa, suojautuminen tapahtuu aina ensisijaisesti omassa asunnossa. Asukkaita on hyvä muistuttaa noudattamaan viranomaisten ohjeita.</w:t>
      </w:r>
    </w:p>
    <w:p w:rsidR="00DE5978" w:rsidRDefault="00DE5978" w:rsidP="00500841"/>
    <w:p w:rsidR="00DE5978" w:rsidRPr="00500841" w:rsidRDefault="002B4506" w:rsidP="00500841">
      <w:pPr>
        <w:rPr>
          <w:b/>
        </w:rPr>
      </w:pPr>
      <w:r w:rsidRPr="00500841">
        <w:rPr>
          <w:b/>
        </w:rPr>
        <w:t>Omassa väestönsuojassa:</w:t>
      </w:r>
    </w:p>
    <w:p w:rsidR="00DE5978" w:rsidRDefault="00DE5978" w:rsidP="00500841"/>
    <w:p w:rsidR="00DE5978" w:rsidRDefault="002B4506" w:rsidP="00500841">
      <w:r>
        <w:t>Väestönsuojan tiedot tulee kirjata tarkasti ja niiden oikeellisuus tarkistaa esimerkiksi rakennuslupapiirustuksista.</w:t>
      </w:r>
    </w:p>
    <w:p w:rsidR="00DE5978" w:rsidRDefault="00DE5978" w:rsidP="00500841"/>
    <w:p w:rsidR="00DE5978" w:rsidRPr="00500841" w:rsidRDefault="002B4506" w:rsidP="00500841">
      <w:pPr>
        <w:rPr>
          <w:b/>
        </w:rPr>
      </w:pPr>
      <w:r w:rsidRPr="00500841">
        <w:rPr>
          <w:b/>
        </w:rPr>
        <w:t>Väestönsuojien käyttö normaalioloissa ja käyttöönottovalmius</w:t>
      </w:r>
    </w:p>
    <w:p w:rsidR="00DE5978" w:rsidRDefault="002B4506" w:rsidP="00500841">
      <w:r>
        <w:t>Väestö</w:t>
      </w:r>
      <w:r w:rsidR="00DE065D">
        <w:t>nsuoja sekä väestönsuojeluvälin</w:t>
      </w:r>
      <w:r>
        <w:t xml:space="preserve">eet ja –laitteet on pidettävä sellaisessa kunnossa, että väestönsuoja voidaan ottaa käyttöön 72 tunnissa. </w:t>
      </w:r>
    </w:p>
    <w:p w:rsidR="00DE5978" w:rsidRDefault="00DE5978">
      <w:pPr>
        <w:pStyle w:val="leipateksti"/>
        <w:ind w:left="1134"/>
        <w:rPr>
          <w:rFonts w:cs="Arial" w:hint="eastAsia"/>
          <w:b/>
          <w:bCs/>
        </w:rPr>
      </w:pPr>
    </w:p>
    <w:p w:rsidR="00DE5978" w:rsidRDefault="002B4506">
      <w:pPr>
        <w:pStyle w:val="leipateksti"/>
        <w:rPr>
          <w:rFonts w:cs="Arial" w:hint="eastAsia"/>
          <w:b/>
          <w:bCs/>
        </w:rPr>
      </w:pPr>
      <w:r>
        <w:rPr>
          <w:rFonts w:cs="Arial"/>
          <w:b/>
          <w:bCs/>
        </w:rPr>
        <w:t>Yhteissuojassa:</w:t>
      </w:r>
    </w:p>
    <w:p w:rsidR="00DE5978" w:rsidRDefault="00DE5978">
      <w:pPr>
        <w:pStyle w:val="leipateksti"/>
        <w:rPr>
          <w:rFonts w:cs="Arial" w:hint="eastAsia"/>
        </w:rPr>
      </w:pPr>
    </w:p>
    <w:p w:rsidR="00DE5978" w:rsidRDefault="002B4506" w:rsidP="00500841">
      <w:r>
        <w:t>Taloyhtiön asukkaille on voitu merkitä suojapaikat myös jonkun toisen taloyhtiön väestönsuojaan. Tällöin on tärkeää saada siltä taloyhtiöltä tiedot väestönsuojan sijainnista ja vastuuhenkilöistä. On myös hyvä, että kyseisen taloyhtiön pelastussuunnitelmaan on kirjattu yhteissuojaan tulevan taloyhtiön turvallisuushenkilöstön yhteystiedot.</w:t>
      </w:r>
    </w:p>
    <w:p w:rsidR="00DE5978" w:rsidRDefault="00DE5978">
      <w:pPr>
        <w:pStyle w:val="leipateksti"/>
        <w:rPr>
          <w:rFonts w:cs="Arial" w:hint="eastAsia"/>
        </w:rPr>
      </w:pPr>
    </w:p>
    <w:p w:rsidR="00DE5978" w:rsidRDefault="002B4506">
      <w:pPr>
        <w:pStyle w:val="leipateksti"/>
        <w:rPr>
          <w:rFonts w:cs="Arial" w:hint="eastAsia"/>
          <w:b/>
          <w:bCs/>
        </w:rPr>
      </w:pPr>
      <w:r>
        <w:rPr>
          <w:rFonts w:cs="Arial"/>
          <w:b/>
          <w:bCs/>
        </w:rPr>
        <w:t>Tilapäissuoja:</w:t>
      </w:r>
    </w:p>
    <w:p w:rsidR="00DE5978" w:rsidRDefault="00DE5978">
      <w:pPr>
        <w:pStyle w:val="leipateksti"/>
        <w:rPr>
          <w:rFonts w:cs="Arial" w:hint="eastAsia"/>
        </w:rPr>
      </w:pPr>
    </w:p>
    <w:p w:rsidR="00500841" w:rsidRDefault="002B4506" w:rsidP="00500841">
      <w:r>
        <w:t xml:space="preserve">Tilapäissuoja ei ole varsinainen väestönsuoja, vaan tarvittaessa esimerkiksi kellaritiloihin (suuri massa ympärillä) rakennettava ilmansuodattimilla varustettu ja tiivistetty suojautumistila. Suomen pelastusalan keskusjärjestö (SPEK) myy tilapäisen väestönsuojan kunnostamisopasta. </w:t>
      </w:r>
    </w:p>
    <w:p w:rsidR="00500841" w:rsidRDefault="00500841" w:rsidP="00135D23"/>
    <w:p w:rsidR="00706B5A" w:rsidRDefault="00706B5A">
      <w:pPr>
        <w:rPr>
          <w:rFonts w:ascii="Gesta Medium" w:hAnsi="Gesta Medium" w:cs="Arial"/>
          <w:b/>
          <w:bCs/>
          <w:kern w:val="32"/>
          <w:sz w:val="32"/>
          <w:szCs w:val="32"/>
        </w:rPr>
      </w:pPr>
      <w:r>
        <w:br w:type="page"/>
      </w:r>
    </w:p>
    <w:p w:rsidR="001B29F6" w:rsidRDefault="001B29F6">
      <w:pPr>
        <w:pStyle w:val="Otsikko1"/>
        <w:rPr>
          <w:lang w:val="fi-FI"/>
        </w:rPr>
      </w:pPr>
    </w:p>
    <w:p w:rsidR="00DE5978" w:rsidRDefault="002B4506" w:rsidP="001B29F6">
      <w:pPr>
        <w:pStyle w:val="Otsikko1"/>
        <w:spacing w:before="0"/>
        <w:rPr>
          <w:lang w:val="fi-FI"/>
        </w:rPr>
      </w:pPr>
      <w:bookmarkStart w:id="38" w:name="_Toc12632645"/>
      <w:r>
        <w:rPr>
          <w:lang w:val="fi-FI"/>
        </w:rPr>
        <w:t>8. PELASTUSSUUNNITELMAN JAKELU JA ILMOITUSKORTTI</w:t>
      </w:r>
      <w:bookmarkEnd w:id="38"/>
    </w:p>
    <w:p w:rsidR="00DE5978" w:rsidRDefault="00DE5978"/>
    <w:p w:rsidR="00DE5978" w:rsidRDefault="002B4506" w:rsidP="007F6A9E">
      <w:r>
        <w:t>Pelastussuunnitelma on hyvä jakaa ainakin taloyhtiön hallituksen puheenjohtajalle, isännöitsijälle, turvallisuuspäällikölle ja hänen apulaiselleen sekä väestönsuojan hoitajalle ja hänen apulaiselleen. Suunnitelma tulisi olla myös kaikkien asukkaiden saatavilla. Tähän kohtaan kirjataan ne tahot, jolle suunnitelma on toimitettu. Suunnitelmapohjassa on esimerkkilista niistä henkilöistä, joille suunnitelma voidaan jakaa.</w:t>
      </w:r>
    </w:p>
    <w:p w:rsidR="00DE5978" w:rsidRDefault="002B4506" w:rsidP="007F6A9E">
      <w:r>
        <w:t xml:space="preserve">Pelastuslaitos ohjaa ja valvoo pelastussuunnitelmien laatimista. Valmista pelastussuunnitelmaa ei kuitenkaan kokonaisuudessaan toimiteta pelastuslaitokselle, vaan suunnitelmasta tehdään tiivistelmä siihen tarkoitetulla erillisellä ilmoituskortilla. Ilmoituskortista ilmenevät keskeisimmät kiinteistön turvallisuuteen liittyvät asiat. </w:t>
      </w:r>
      <w:r w:rsidR="004B2303">
        <w:t xml:space="preserve">Ilmoituskorttiin on merkittävä aina päivämäärä ja se on allekirjoitettava. Suositellaan, että taloyhtiön vastuuhenkilöiden </w:t>
      </w:r>
      <w:r w:rsidR="00517D4D">
        <w:t xml:space="preserve">(esim. isännöitsijä, hallituksen pj., turvallisuusvastaava) </w:t>
      </w:r>
      <w:r w:rsidR="004B2303">
        <w:t>vaihdoksista ilmoitetaan Pirkanmaan pelastuslaitokse</w:t>
      </w:r>
      <w:r>
        <w:t xml:space="preserve">lle. </w:t>
      </w:r>
    </w:p>
    <w:p w:rsidR="007F6A9E" w:rsidRDefault="002B4506">
      <w:pPr>
        <w:rPr>
          <w:rFonts w:cs="Arial"/>
          <w:bCs/>
          <w:szCs w:val="22"/>
        </w:rPr>
      </w:pPr>
      <w:r>
        <w:rPr>
          <w:rFonts w:cs="Arial"/>
          <w:bCs/>
          <w:szCs w:val="22"/>
        </w:rPr>
        <w:t>Taloyhtiön pelastussuunnitelman ilmoituskortin ja ilmoituksen henkilövaihdoksista voi toi</w:t>
      </w:r>
      <w:r w:rsidR="007F6A9E">
        <w:rPr>
          <w:rFonts w:cs="Arial"/>
          <w:bCs/>
          <w:szCs w:val="22"/>
        </w:rPr>
        <w:t xml:space="preserve">mittaa: </w:t>
      </w:r>
      <w:r w:rsidR="007F6A9E">
        <w:rPr>
          <w:rFonts w:cs="Arial"/>
          <w:bCs/>
          <w:szCs w:val="22"/>
        </w:rPr>
        <w:tab/>
      </w:r>
    </w:p>
    <w:p w:rsidR="00DE065D" w:rsidRPr="00DE065D" w:rsidRDefault="002B4506" w:rsidP="00DE065D">
      <w:pPr>
        <w:pStyle w:val="Luettelokappale"/>
        <w:numPr>
          <w:ilvl w:val="0"/>
          <w:numId w:val="21"/>
        </w:numPr>
        <w:rPr>
          <w:rStyle w:val="Hyperlinkki"/>
          <w:rFonts w:cs="Arial"/>
          <w:bCs/>
          <w:color w:val="auto"/>
          <w:szCs w:val="22"/>
          <w:u w:val="none"/>
        </w:rPr>
      </w:pPr>
      <w:r>
        <w:rPr>
          <w:rFonts w:cs="Arial"/>
          <w:bCs/>
          <w:szCs w:val="22"/>
        </w:rPr>
        <w:t xml:space="preserve">E-lomakkeella: </w:t>
      </w:r>
      <w:hyperlink r:id="rId13" w:tgtFrame="_blank" w:history="1">
        <w:r>
          <w:rPr>
            <w:rStyle w:val="Hyperlinkki"/>
          </w:rPr>
          <w:t>https://palvelut2.tampere.fi/</w:t>
        </w:r>
        <w:r>
          <w:rPr>
            <w:rStyle w:val="Hyperlinkki"/>
          </w:rPr>
          <w:t>e</w:t>
        </w:r>
        <w:r>
          <w:rPr>
            <w:rStyle w:val="Hyperlinkki"/>
          </w:rPr>
          <w:t>3/lomakkeet/1257/lomake.html</w:t>
        </w:r>
      </w:hyperlink>
    </w:p>
    <w:p w:rsidR="00DE065D" w:rsidRDefault="00DC1672" w:rsidP="00DE065D">
      <w:pPr>
        <w:pStyle w:val="Luettelokappale"/>
        <w:numPr>
          <w:ilvl w:val="0"/>
          <w:numId w:val="21"/>
        </w:numPr>
        <w:rPr>
          <w:rFonts w:cs="Arial"/>
          <w:bCs/>
          <w:szCs w:val="22"/>
        </w:rPr>
      </w:pPr>
      <w:r w:rsidRPr="00DE065D">
        <w:rPr>
          <w:rFonts w:cs="Arial"/>
          <w:bCs/>
          <w:szCs w:val="22"/>
        </w:rPr>
        <w:t xml:space="preserve">Email: </w:t>
      </w:r>
      <w:r w:rsidR="005E6050">
        <w:rPr>
          <w:rFonts w:cs="Arial"/>
          <w:bCs/>
          <w:szCs w:val="22"/>
        </w:rPr>
        <w:t>palotarkastus@</w:t>
      </w:r>
      <w:r w:rsidR="002B4506" w:rsidRPr="00DE065D">
        <w:rPr>
          <w:rFonts w:cs="Arial"/>
          <w:bCs/>
          <w:szCs w:val="22"/>
        </w:rPr>
        <w:t>tampere.fi</w:t>
      </w:r>
      <w:r w:rsidR="007F6A9E" w:rsidRPr="00DE065D">
        <w:rPr>
          <w:rFonts w:cs="Arial"/>
          <w:bCs/>
          <w:szCs w:val="22"/>
        </w:rPr>
        <w:tab/>
      </w:r>
    </w:p>
    <w:p w:rsidR="00DE5978" w:rsidRPr="00DE065D" w:rsidRDefault="002B4506" w:rsidP="00DE065D">
      <w:pPr>
        <w:pStyle w:val="Luettelokappale"/>
        <w:numPr>
          <w:ilvl w:val="0"/>
          <w:numId w:val="21"/>
        </w:numPr>
        <w:rPr>
          <w:rFonts w:cs="Arial"/>
          <w:bCs/>
          <w:szCs w:val="22"/>
        </w:rPr>
      </w:pPr>
      <w:r w:rsidRPr="00DE065D">
        <w:rPr>
          <w:rFonts w:cs="Arial"/>
          <w:bCs/>
          <w:szCs w:val="22"/>
        </w:rPr>
        <w:t xml:space="preserve">Postiosoite: </w:t>
      </w:r>
      <w:r w:rsidR="00DC1672" w:rsidRPr="00DE065D">
        <w:rPr>
          <w:rFonts w:cs="Arial"/>
          <w:bCs/>
          <w:szCs w:val="22"/>
        </w:rPr>
        <w:t>Pirkanmaan p</w:t>
      </w:r>
      <w:r w:rsidR="00025533" w:rsidRPr="00DE065D">
        <w:rPr>
          <w:rFonts w:cs="Arial"/>
          <w:bCs/>
          <w:szCs w:val="22"/>
        </w:rPr>
        <w:t>elastuslaitos</w:t>
      </w:r>
      <w:r w:rsidRPr="00DE065D">
        <w:rPr>
          <w:rFonts w:cs="Arial"/>
          <w:bCs/>
          <w:szCs w:val="22"/>
        </w:rPr>
        <w:t xml:space="preserve"> /</w:t>
      </w:r>
      <w:r w:rsidR="005E6050">
        <w:rPr>
          <w:rFonts w:cs="Arial"/>
          <w:bCs/>
          <w:szCs w:val="22"/>
        </w:rPr>
        <w:t>Onnettomuuksien ehkäisy</w:t>
      </w:r>
      <w:r w:rsidRPr="00DE065D">
        <w:rPr>
          <w:rFonts w:cs="Arial"/>
          <w:bCs/>
          <w:szCs w:val="22"/>
        </w:rPr>
        <w:t>, Satakunnankatu 16, 33100 TAMPERE.</w:t>
      </w:r>
    </w:p>
    <w:p w:rsidR="00DE5978" w:rsidRDefault="00DE5978">
      <w:pPr>
        <w:ind w:left="1134"/>
      </w:pPr>
    </w:p>
    <w:p w:rsidR="00706B5A" w:rsidRDefault="00706B5A">
      <w:pPr>
        <w:rPr>
          <w:rFonts w:ascii="Gesta Medium" w:hAnsi="Gesta Medium" w:cs="Arial"/>
          <w:b/>
          <w:bCs/>
          <w:kern w:val="32"/>
          <w:sz w:val="32"/>
          <w:szCs w:val="32"/>
        </w:rPr>
      </w:pPr>
      <w:r>
        <w:br w:type="page"/>
      </w:r>
      <w:bookmarkStart w:id="39" w:name="_GoBack"/>
      <w:bookmarkEnd w:id="39"/>
    </w:p>
    <w:p w:rsidR="001B29F6" w:rsidRDefault="001B29F6">
      <w:pPr>
        <w:pStyle w:val="Otsikko1"/>
        <w:rPr>
          <w:lang w:val="fi-FI"/>
        </w:rPr>
      </w:pPr>
    </w:p>
    <w:p w:rsidR="00DE5978" w:rsidRDefault="002B4506" w:rsidP="001B29F6">
      <w:pPr>
        <w:pStyle w:val="Otsikko1"/>
        <w:spacing w:before="0"/>
        <w:rPr>
          <w:lang w:val="fi-FI"/>
        </w:rPr>
      </w:pPr>
      <w:bookmarkStart w:id="40" w:name="_Toc12632646"/>
      <w:r>
        <w:rPr>
          <w:lang w:val="fi-FI"/>
        </w:rPr>
        <w:t>9. PELASTUSSUUNNITELMAN LIITTEET</w:t>
      </w:r>
      <w:bookmarkEnd w:id="40"/>
    </w:p>
    <w:p w:rsidR="00DE5978" w:rsidRDefault="00DE5978"/>
    <w:p w:rsidR="00DE5978" w:rsidRDefault="002B4506" w:rsidP="007F6A9E">
      <w:r>
        <w:t>Pelastussuunnitelman liitteiden tarkoituksena on täydentää suunnitelmaa. Tähän on kirjattu ohjeita joistakin liitteistä ja niiden hyödyntämisestä. Pelastussuunnitelman liitteiksi poimitaan ne liitteet, jotka liittyvät suunnitelmassa käsiteltävään taloyhtiöön. Esimerkiksi liitettä 16 ei tarvita</w:t>
      </w:r>
      <w:r w:rsidR="00DE065D">
        <w:t>,</w:t>
      </w:r>
      <w:r>
        <w:t xml:space="preserve"> mikäli taloyhtiön tiloissa ei toimi yrityksiä ja liitettä 10 ei tarvita, mikäli taloyhtiössä ei ole väestönsuojaa. Liitteitä voi myös lisätä, mikäli koetaan, että jokin asia tulisi ottaa huomioon ja tietoa jakaa koko taloyhtiön väelle.</w:t>
      </w:r>
    </w:p>
    <w:p w:rsidR="00DE5978" w:rsidRDefault="00DE5978">
      <w:pPr>
        <w:pStyle w:val="leipateksti"/>
        <w:rPr>
          <w:rFonts w:hint="eastAsia"/>
        </w:rPr>
      </w:pPr>
    </w:p>
    <w:p w:rsidR="00DE5978" w:rsidRDefault="002B4506">
      <w:pPr>
        <w:pStyle w:val="Otsikko2"/>
      </w:pPr>
      <w:bookmarkStart w:id="41" w:name="_Toc12632647"/>
      <w:r>
        <w:t>9.1 Toiminta tulipalotilanteessa (liite 5)</w:t>
      </w:r>
      <w:bookmarkEnd w:id="41"/>
    </w:p>
    <w:p w:rsidR="00DE5978" w:rsidRDefault="00DE5978"/>
    <w:p w:rsidR="00DE5978" w:rsidRDefault="002B4506" w:rsidP="007F6A9E">
      <w:r>
        <w:t>Tulipalotilanteessa jokaisen on toimittava omien kykyjensä mukaisesti, mutta aina pitää auttaa jollain tavalla. Vähintä, mitä voi tehdä, on soittaa hätänumeroon. Liitteeseen kirjataan taloyhtiössä sovittu kokoontumispaikka.</w:t>
      </w:r>
    </w:p>
    <w:p w:rsidR="00DE5978" w:rsidRDefault="00DE5978">
      <w:pPr>
        <w:ind w:left="1304" w:hanging="1304"/>
      </w:pPr>
    </w:p>
    <w:p w:rsidR="00DE5978" w:rsidRPr="006C0E09" w:rsidRDefault="002B4506" w:rsidP="006C0E09">
      <w:pPr>
        <w:rPr>
          <w:b/>
        </w:rPr>
      </w:pPr>
      <w:r w:rsidRPr="006C0E09">
        <w:rPr>
          <w:b/>
        </w:rPr>
        <w:t xml:space="preserve">Yleinen toimintavelvollisuus </w:t>
      </w:r>
    </w:p>
    <w:p w:rsidR="00DE5978" w:rsidRDefault="002B4506" w:rsidP="007F6A9E">
      <w:r>
        <w:t>Jokainen, joka huomaa tai saa tietää tulipalon syttyneen tai muun onnettomuuden tapahtuneen tai uhkaavan eikä voi heti sammuttaa paloa tai torjua vaaraa, on velvollinen viipymättä ilmoittamaan siitä vaarassa oleville, tekemään hätäilmoituksen sekä ryhtymään kykynsä mukaan pelastustoimenpiteisiin. (Pelastuslaki 379/2011, 3§)</w:t>
      </w:r>
    </w:p>
    <w:p w:rsidR="00DE065D" w:rsidRDefault="00DE065D" w:rsidP="007F6A9E"/>
    <w:p w:rsidR="00DE5978" w:rsidRDefault="002B4506">
      <w:pPr>
        <w:pStyle w:val="Otsikko2"/>
      </w:pPr>
      <w:bookmarkStart w:id="42" w:name="_Toc12632648"/>
      <w:r>
        <w:t>9.2 Toiminta kunnallistekniikan häiriötilanteissa (liite 6)</w:t>
      </w:r>
      <w:bookmarkEnd w:id="42"/>
    </w:p>
    <w:p w:rsidR="00DE5978" w:rsidRDefault="00DE5978"/>
    <w:p w:rsidR="007F6A9E" w:rsidRDefault="002B4506" w:rsidP="00DE065D">
      <w:r>
        <w:t xml:space="preserve">Usein nopea toiminta vika- ja häiriötilanteissa voi estää suurempien vahinkojen syntymistä. Asukkailla tulee olla tieto keneen he ottavat yhteyttä tällaisessa tilanteessa ja millaisessa tilanteessa on syytä ilmoittaa viasta. Liitteeseen kirjataan sähköpääkeskuksen ja veden pääsulun sijainti. </w:t>
      </w:r>
    </w:p>
    <w:p w:rsidR="00DE065D" w:rsidRDefault="00DE065D" w:rsidP="00DE065D"/>
    <w:p w:rsidR="00DE5978" w:rsidRDefault="002B4506">
      <w:pPr>
        <w:pStyle w:val="Otsikko2"/>
      </w:pPr>
      <w:bookmarkStart w:id="43" w:name="_Toc12632649"/>
      <w:r>
        <w:t>9.3 Toiminta yleisen vaaramerkin soidessa ja toiminta kaasuvaaratilanteessa (liitteet 7 ja 8)</w:t>
      </w:r>
      <w:bookmarkEnd w:id="43"/>
    </w:p>
    <w:p w:rsidR="00DE5978" w:rsidRDefault="00DE5978"/>
    <w:p w:rsidR="00DE5978" w:rsidRDefault="002B4506">
      <w:r>
        <w:t>Liitteeseen kirjataan missä ilmanvaihdon pysäytys sijaitsee. Jos ilmanvaihdon pysäytys tapahtuu asuntokohtaisesti, kirjataan tarkat toimintaohjeet liitteeseen.</w:t>
      </w:r>
    </w:p>
    <w:p w:rsidR="00DE065D" w:rsidRDefault="00DE065D"/>
    <w:p w:rsidR="00DE5978" w:rsidRDefault="002B4506">
      <w:pPr>
        <w:pStyle w:val="Otsikko2"/>
      </w:pPr>
      <w:bookmarkStart w:id="44" w:name="_Toc12632650"/>
      <w:r>
        <w:t>9.4 Toiminta säteilyvaara tilanteessa (liite 9)</w:t>
      </w:r>
      <w:bookmarkEnd w:id="44"/>
    </w:p>
    <w:p w:rsidR="00DE5978" w:rsidRDefault="00DE5978"/>
    <w:p w:rsidR="00DE5978" w:rsidRDefault="002B4506">
      <w:r>
        <w:t>Liitteeseen kirjataan väestönsuojan sijainti ja talon turvallisuushenkilöstö</w:t>
      </w:r>
    </w:p>
    <w:p w:rsidR="00DE065D" w:rsidRDefault="00DE065D"/>
    <w:p w:rsidR="00DE5978" w:rsidRDefault="002B4506">
      <w:pPr>
        <w:pStyle w:val="Otsikko2"/>
      </w:pPr>
      <w:bookmarkStart w:id="45" w:name="_Toc12632651"/>
      <w:r>
        <w:t>9.5 Suojelumateriaali (liite 11)</w:t>
      </w:r>
      <w:bookmarkEnd w:id="45"/>
    </w:p>
    <w:p w:rsidR="00DE5978" w:rsidRDefault="00DE5978"/>
    <w:p w:rsidR="00DE5978" w:rsidRDefault="002B4506">
      <w:r>
        <w:t>Liitteeseen kirjataan taloon tarvittavan suojelumateriaalin määrä sekä materiaalin tarkistuspäivämäärät. Materiaalin kunto on hyvä tarkistaa kerran vuodessa.</w:t>
      </w:r>
    </w:p>
    <w:p w:rsidR="00DE065D" w:rsidRDefault="00DE065D"/>
    <w:p w:rsidR="001B29F6" w:rsidRDefault="001B29F6">
      <w:pPr>
        <w:pStyle w:val="Otsikko2"/>
      </w:pPr>
    </w:p>
    <w:p w:rsidR="00DE5978" w:rsidRDefault="002B4506" w:rsidP="001B29F6">
      <w:pPr>
        <w:pStyle w:val="Otsikko2"/>
        <w:spacing w:before="0"/>
      </w:pPr>
      <w:bookmarkStart w:id="46" w:name="_Toc12632652"/>
      <w:r>
        <w:t>9.6 Toimenpiteet väestönsuojaa käyttökuntoon laitettaessa (liite 10)</w:t>
      </w:r>
      <w:bookmarkEnd w:id="46"/>
    </w:p>
    <w:p w:rsidR="00DE5978" w:rsidRDefault="00DE5978"/>
    <w:p w:rsidR="00DE5978" w:rsidRDefault="002B4506">
      <w:r>
        <w:t>Väestönsuojan tyhjentämistä varten tulisi tehdä suunnitelma siitä, miten väestönsuoja saadaan tyhjennettyä ja mihin esimerkiksi sieltä tyhjennetyt tavarat sijoitetaan. Usein väestösuojat ovat irtaimistovarastoina, joten siellä voi olla huomattava määrä tavaraa, jotka pitäisi saada siirrettyä.</w:t>
      </w:r>
    </w:p>
    <w:p w:rsidR="00DE065D" w:rsidRDefault="00DE065D"/>
    <w:p w:rsidR="00DE5978" w:rsidRDefault="002B4506">
      <w:pPr>
        <w:pStyle w:val="Otsikko2"/>
      </w:pPr>
      <w:bookmarkStart w:id="47" w:name="_Toc12632653"/>
      <w:r>
        <w:t>9.7 Kiinteistössä toimivien yritysten onnettomuuksien ehkäisy (liite 16)</w:t>
      </w:r>
      <w:bookmarkEnd w:id="47"/>
    </w:p>
    <w:p w:rsidR="00DE5978" w:rsidRDefault="00DE5978"/>
    <w:p w:rsidR="00DE5978" w:rsidRDefault="002B4506">
      <w:r>
        <w:t>Tähän liitteeseen kirjataan talossa toimivien yritysten toiminta ja niiden keinot ennaltaehkäistä onnettomuuksia. Liitteessä oleva taulukko on esimerkki eikä sitä ole tarkoitus kopioida suoraan vaan liitteessä oleva tyhjä taulukko täytetään oikeilla tiedoilla.</w:t>
      </w:r>
    </w:p>
    <w:p w:rsidR="00DE065D" w:rsidRDefault="00DE065D"/>
    <w:p w:rsidR="00DE5978" w:rsidRDefault="002B4506">
      <w:pPr>
        <w:pStyle w:val="Otsikko2"/>
      </w:pPr>
      <w:bookmarkStart w:id="48" w:name="_Toc12632654"/>
      <w:r>
        <w:t>9.8 Turvallisuus</w:t>
      </w:r>
      <w:r w:rsidR="006C0E09">
        <w:t>henkilöstön</w:t>
      </w:r>
      <w:r>
        <w:t xml:space="preserve"> vuotuiset turvallisuustarkastukset (liite 17)</w:t>
      </w:r>
      <w:bookmarkEnd w:id="48"/>
    </w:p>
    <w:p w:rsidR="00DE5978" w:rsidRDefault="00DE5978"/>
    <w:p w:rsidR="00DE5978" w:rsidRDefault="002B4506">
      <w:r>
        <w:t>Vuotuisilla turvallisuustarkastuksilla voidaan ylläpitää turvallisuustasoa taloyhtiössä. Niiden tavoitteena on, että kohteessa omaehtoisesti valvotaan turvallisuusjärjestelyjen toimivuutta ja korjataan niissä havaittuja puutteita. Lisäksi omien turvallisuustarkastuksien avulla nostetaan tarkastuksiin osallistuvien henkilöiden tietoisuutta kohteen riskeistä ja niiden ennaltaehkäisymenetelmistä. Vuotuiset turvallisuustarkastukset ovat turvallisuus</w:t>
      </w:r>
      <w:r w:rsidR="006C0E09">
        <w:t>henkilöstön</w:t>
      </w:r>
      <w:r>
        <w:t xml:space="preserve"> vastuulla, mutta tarkastuksille voivat osallistua muutkin asukkaat.</w:t>
      </w:r>
    </w:p>
    <w:p w:rsidR="00DE5978" w:rsidRDefault="00DE5978"/>
    <w:p w:rsidR="00592DB7" w:rsidRDefault="002B4506" w:rsidP="00DE065D">
      <w:r>
        <w:t>Liitteessä oleva tarkastuslista on esimerkkilista, jota muokataan vastaamaan taloyhtiön tiloja ja listan termejä voidaan vapaasti muokata. Esimerkiksi rivitaloyhtiössä ei ole porrashuoneita, joiden siisteys tulisi tarkistaa. Mikäli taloyhtiössä on useita rakennuksia, voi olla järkevää tehdä tarkastuslista jokaiseen taloon erikseen. Listaan voidaan myös lisätä muita sellaisia asioita, joita taloyhtiössä halutaan kerran vuodessa tarkistaa.</w:t>
      </w:r>
    </w:p>
    <w:p w:rsidR="00DE065D" w:rsidRDefault="00DE065D" w:rsidP="00DE065D"/>
    <w:p w:rsidR="00DE5978" w:rsidRDefault="002B4506">
      <w:pPr>
        <w:pStyle w:val="Otsikko2"/>
      </w:pPr>
      <w:bookmarkStart w:id="49" w:name="_Toc12632655"/>
      <w:r>
        <w:t>9.9 Kiinteistön asemapiirros, rakennuksen ja väestönsuojan pohjapiirros (liite 18)</w:t>
      </w:r>
      <w:bookmarkEnd w:id="49"/>
    </w:p>
    <w:p w:rsidR="00DE5978" w:rsidRDefault="00DE5978"/>
    <w:p w:rsidR="00DE5978" w:rsidRDefault="002B4506">
      <w:pPr>
        <w:rPr>
          <w:rFonts w:cs="Arial"/>
        </w:rPr>
      </w:pPr>
      <w:r>
        <w:t>Pelastuslaitoksen internet-sivuilla on piirrosmerkkejä, joilla voidaan merkitä piirroksiin liitteessä luetellut asiat.</w:t>
      </w:r>
      <w:r>
        <w:rPr>
          <w:rFonts w:cs="Arial"/>
        </w:rPr>
        <w:t xml:space="preserve"> </w:t>
      </w:r>
    </w:p>
    <w:p w:rsidR="00DE5978" w:rsidRDefault="002B4506">
      <w:pPr>
        <w:pStyle w:val="Otsikko1"/>
        <w:rPr>
          <w:lang w:val="fi-FI"/>
        </w:rPr>
      </w:pPr>
      <w:r>
        <w:rPr>
          <w:lang w:val="fi-FI"/>
        </w:rPr>
        <w:br w:type="page"/>
      </w:r>
      <w:bookmarkStart w:id="50" w:name="_Toc12632656"/>
      <w:r>
        <w:rPr>
          <w:lang w:val="fi-FI"/>
        </w:rPr>
        <w:lastRenderedPageBreak/>
        <w:t>10. LÄHTEET JA LISÄTIETOJA</w:t>
      </w:r>
      <w:bookmarkEnd w:id="50"/>
    </w:p>
    <w:p w:rsidR="00DE5978" w:rsidRDefault="00DE5978"/>
    <w:p w:rsidR="00DE5978" w:rsidRDefault="002B4506">
      <w:pPr>
        <w:pStyle w:val="leipateksti"/>
        <w:rPr>
          <w:rFonts w:cs="Arial" w:hint="eastAsia"/>
        </w:rPr>
      </w:pPr>
      <w:r>
        <w:rPr>
          <w:rFonts w:cs="Arial"/>
        </w:rPr>
        <w:t>Tämän laadintaohjeen ja siihen liittyvien pelastussuunnitelmapohjan ja pelastussuunnitelman liitteiden laatimisessa on käytetty seuraavia tietolähteitä. Näistä lähteistä voi kuka tahansa turvallisuussuunnittelua tekevä tai siitä kiinnostunut henkilö etsiä tarvittaessa lisätietoja.</w:t>
      </w:r>
    </w:p>
    <w:p w:rsidR="00DE5978" w:rsidRDefault="00DE5978"/>
    <w:p w:rsidR="00DE5978" w:rsidRDefault="002B4506">
      <w:pPr>
        <w:rPr>
          <w:sz w:val="22"/>
        </w:rPr>
      </w:pPr>
      <w:r>
        <w:rPr>
          <w:sz w:val="22"/>
        </w:rPr>
        <w:t xml:space="preserve">Finanssialan keskusliitto, suojeluohjeet, </w:t>
      </w:r>
      <w:hyperlink r:id="rId14" w:history="1">
        <w:r>
          <w:rPr>
            <w:rStyle w:val="Hyperlinkki"/>
            <w:sz w:val="22"/>
          </w:rPr>
          <w:t>http://www.fkl.fi/</w:t>
        </w:r>
      </w:hyperlink>
    </w:p>
    <w:p w:rsidR="00DE5978" w:rsidRDefault="00DE5978">
      <w:pPr>
        <w:rPr>
          <w:sz w:val="22"/>
        </w:rPr>
      </w:pPr>
    </w:p>
    <w:p w:rsidR="00DE5978" w:rsidRDefault="002B4506">
      <w:pPr>
        <w:rPr>
          <w:sz w:val="22"/>
        </w:rPr>
      </w:pPr>
      <w:r>
        <w:rPr>
          <w:sz w:val="22"/>
        </w:rPr>
        <w:t xml:space="preserve">Hätäkeskuslaitos, </w:t>
      </w:r>
      <w:hyperlink r:id="rId15" w:history="1">
        <w:r>
          <w:rPr>
            <w:rStyle w:val="Hyperlinkki"/>
            <w:sz w:val="22"/>
          </w:rPr>
          <w:t>http://www.112.fi/</w:t>
        </w:r>
      </w:hyperlink>
    </w:p>
    <w:p w:rsidR="00DE5978" w:rsidRDefault="00DE5978">
      <w:pPr>
        <w:rPr>
          <w:sz w:val="22"/>
        </w:rPr>
      </w:pPr>
    </w:p>
    <w:p w:rsidR="00DE5978" w:rsidRDefault="002B4506">
      <w:pPr>
        <w:rPr>
          <w:sz w:val="22"/>
        </w:rPr>
      </w:pPr>
      <w:r>
        <w:rPr>
          <w:sz w:val="22"/>
        </w:rPr>
        <w:t xml:space="preserve">Myrkytystietokeskus, </w:t>
      </w:r>
      <w:hyperlink r:id="rId16" w:history="1">
        <w:r w:rsidR="009F24A4">
          <w:rPr>
            <w:rStyle w:val="Hyperlinkki"/>
            <w:sz w:val="22"/>
          </w:rPr>
          <w:t>http://www.hus.fi</w:t>
        </w:r>
      </w:hyperlink>
    </w:p>
    <w:p w:rsidR="00DE5978" w:rsidRDefault="00DE5978">
      <w:pPr>
        <w:rPr>
          <w:sz w:val="22"/>
        </w:rPr>
      </w:pPr>
    </w:p>
    <w:p w:rsidR="00DE5978" w:rsidRDefault="002B4506">
      <w:pPr>
        <w:rPr>
          <w:sz w:val="22"/>
        </w:rPr>
      </w:pPr>
      <w:r>
        <w:rPr>
          <w:sz w:val="22"/>
        </w:rPr>
        <w:t xml:space="preserve">Pelastusopisto, </w:t>
      </w:r>
      <w:hyperlink r:id="rId17" w:history="1">
        <w:r>
          <w:rPr>
            <w:rStyle w:val="Hyperlinkki"/>
            <w:sz w:val="22"/>
          </w:rPr>
          <w:t>http://www.pelastusopisto.fi/</w:t>
        </w:r>
      </w:hyperlink>
    </w:p>
    <w:p w:rsidR="00DE5978" w:rsidRDefault="00DE5978">
      <w:pPr>
        <w:rPr>
          <w:sz w:val="22"/>
        </w:rPr>
      </w:pPr>
    </w:p>
    <w:p w:rsidR="00DE5978" w:rsidRDefault="002B4506">
      <w:pPr>
        <w:rPr>
          <w:sz w:val="22"/>
        </w:rPr>
      </w:pPr>
      <w:r>
        <w:rPr>
          <w:sz w:val="22"/>
        </w:rPr>
        <w:t xml:space="preserve">Sisäasiainministeriö, sisäinen turvallisuus, </w:t>
      </w:r>
      <w:hyperlink r:id="rId18" w:history="1">
        <w:r>
          <w:rPr>
            <w:rStyle w:val="Hyperlinkki"/>
            <w:sz w:val="22"/>
          </w:rPr>
          <w:t>http://www.intermin.fi/</w:t>
        </w:r>
      </w:hyperlink>
    </w:p>
    <w:p w:rsidR="00DE5978" w:rsidRDefault="00DE5978">
      <w:pPr>
        <w:rPr>
          <w:sz w:val="22"/>
        </w:rPr>
      </w:pPr>
    </w:p>
    <w:p w:rsidR="00DE5978" w:rsidRDefault="002B4506">
      <w:pPr>
        <w:rPr>
          <w:sz w:val="22"/>
        </w:rPr>
      </w:pPr>
      <w:r>
        <w:rPr>
          <w:sz w:val="22"/>
        </w:rPr>
        <w:t xml:space="preserve">Suomen pelastusalan keskusjärjestö (SPEK), </w:t>
      </w:r>
      <w:hyperlink r:id="rId19" w:history="1">
        <w:r w:rsidR="00DE065D">
          <w:rPr>
            <w:rStyle w:val="Hyperlinkki"/>
            <w:sz w:val="22"/>
          </w:rPr>
          <w:t>http://www.spek.fi/Suomeksi</w:t>
        </w:r>
      </w:hyperlink>
    </w:p>
    <w:p w:rsidR="00DE5978" w:rsidRDefault="00DE5978">
      <w:pPr>
        <w:rPr>
          <w:sz w:val="22"/>
        </w:rPr>
      </w:pPr>
    </w:p>
    <w:p w:rsidR="00DE5978" w:rsidRDefault="002B4506">
      <w:pPr>
        <w:rPr>
          <w:sz w:val="22"/>
        </w:rPr>
      </w:pPr>
      <w:r>
        <w:rPr>
          <w:sz w:val="22"/>
        </w:rPr>
        <w:t xml:space="preserve">Suomen Punainen risti, </w:t>
      </w:r>
      <w:hyperlink r:id="rId20" w:history="1">
        <w:r w:rsidR="00DE065D">
          <w:rPr>
            <w:rStyle w:val="Hyperlinkki"/>
            <w:sz w:val="22"/>
          </w:rPr>
          <w:t>http://www.punainenristi.fi/</w:t>
        </w:r>
      </w:hyperlink>
    </w:p>
    <w:p w:rsidR="00DE5978" w:rsidRDefault="00DE5978">
      <w:pPr>
        <w:rPr>
          <w:sz w:val="22"/>
        </w:rPr>
      </w:pPr>
    </w:p>
    <w:p w:rsidR="00DE5978" w:rsidRDefault="002B4506">
      <w:pPr>
        <w:rPr>
          <w:sz w:val="22"/>
        </w:rPr>
      </w:pPr>
      <w:r>
        <w:rPr>
          <w:sz w:val="22"/>
        </w:rPr>
        <w:t xml:space="preserve">Säteilyturvakeskus (STUK), </w:t>
      </w:r>
      <w:hyperlink r:id="rId21" w:history="1">
        <w:r>
          <w:rPr>
            <w:rStyle w:val="Hyperlinkki"/>
            <w:sz w:val="22"/>
          </w:rPr>
          <w:t>http://www.stuk.fi/</w:t>
        </w:r>
      </w:hyperlink>
    </w:p>
    <w:p w:rsidR="00DE5978" w:rsidRDefault="00DE5978">
      <w:pPr>
        <w:rPr>
          <w:sz w:val="22"/>
        </w:rPr>
      </w:pPr>
    </w:p>
    <w:p w:rsidR="00751186" w:rsidRDefault="009F24A4">
      <w:pPr>
        <w:rPr>
          <w:sz w:val="22"/>
        </w:rPr>
      </w:pPr>
      <w:r>
        <w:rPr>
          <w:sz w:val="22"/>
        </w:rPr>
        <w:t>Pelastussuunnittelu -</w:t>
      </w:r>
      <w:r w:rsidR="002B4506">
        <w:rPr>
          <w:sz w:val="22"/>
        </w:rPr>
        <w:t>opas, Suomen pelastusalan</w:t>
      </w:r>
      <w:r w:rsidR="008A79C5">
        <w:rPr>
          <w:sz w:val="22"/>
        </w:rPr>
        <w:t xml:space="preserve"> keskusjärjestö.</w:t>
      </w:r>
      <w:r w:rsidR="00751186">
        <w:rPr>
          <w:sz w:val="22"/>
        </w:rPr>
        <w:t xml:space="preserve"> </w:t>
      </w:r>
      <w:hyperlink r:id="rId22" w:history="1">
        <w:r>
          <w:rPr>
            <w:rStyle w:val="Hyperlinkki"/>
            <w:sz w:val="22"/>
          </w:rPr>
          <w:t>http://www.spek.fi</w:t>
        </w:r>
      </w:hyperlink>
      <w:r w:rsidR="002B4506">
        <w:rPr>
          <w:sz w:val="22"/>
        </w:rPr>
        <w:t xml:space="preserve">. </w:t>
      </w:r>
    </w:p>
    <w:p w:rsidR="00DE5978" w:rsidRDefault="00DE5978">
      <w:pPr>
        <w:rPr>
          <w:sz w:val="22"/>
        </w:rPr>
      </w:pPr>
    </w:p>
    <w:p w:rsidR="008A79C5" w:rsidRDefault="00DC1672">
      <w:pPr>
        <w:rPr>
          <w:sz w:val="22"/>
        </w:rPr>
      </w:pPr>
      <w:r>
        <w:rPr>
          <w:sz w:val="22"/>
        </w:rPr>
        <w:t>Pirkanmaan p</w:t>
      </w:r>
      <w:r w:rsidR="00025533">
        <w:rPr>
          <w:sz w:val="22"/>
        </w:rPr>
        <w:t>elastuslaitos</w:t>
      </w:r>
      <w:r w:rsidR="00CC2E53">
        <w:rPr>
          <w:sz w:val="22"/>
        </w:rPr>
        <w:t xml:space="preserve">, </w:t>
      </w:r>
      <w:hyperlink r:id="rId23" w:history="1">
        <w:r w:rsidR="00592DB7">
          <w:rPr>
            <w:rStyle w:val="Hyperlinkki"/>
            <w:sz w:val="22"/>
          </w:rPr>
          <w:t>http://www.pirkanmaanpelastuslaitos.fi</w:t>
        </w:r>
      </w:hyperlink>
    </w:p>
    <w:p w:rsidR="00DE5978" w:rsidRDefault="002B4506">
      <w:pPr>
        <w:rPr>
          <w:sz w:val="22"/>
        </w:rPr>
      </w:pPr>
      <w:r>
        <w:rPr>
          <w:sz w:val="22"/>
        </w:rPr>
        <w:t xml:space="preserve">Pelastussuunnittelumateriaali </w:t>
      </w:r>
      <w:r w:rsidR="00DE065D">
        <w:rPr>
          <w:sz w:val="22"/>
        </w:rPr>
        <w:t>kohdassa ”asukkaille”</w:t>
      </w:r>
      <w:r>
        <w:rPr>
          <w:sz w:val="22"/>
        </w:rPr>
        <w:t>, lisäksi tietoa palotarkastuksista, koulutuksista, öljylämmityslaitteistojen katsastuksesta sekä yhteystiedot.</w:t>
      </w:r>
    </w:p>
    <w:p w:rsidR="00DE5978" w:rsidRDefault="00DE5978">
      <w:pPr>
        <w:rPr>
          <w:sz w:val="22"/>
        </w:rPr>
      </w:pPr>
    </w:p>
    <w:p w:rsidR="00DE5978" w:rsidRDefault="002B4506">
      <w:pPr>
        <w:rPr>
          <w:sz w:val="22"/>
        </w:rPr>
      </w:pPr>
      <w:r>
        <w:rPr>
          <w:sz w:val="22"/>
        </w:rPr>
        <w:t xml:space="preserve">Tiedottaminen vaara- ja onnettomuustilanteissa, Rantala Pekka, Pelastusopiston julkaisu </w:t>
      </w:r>
    </w:p>
    <w:p w:rsidR="00DE5978" w:rsidRDefault="002B4506">
      <w:pPr>
        <w:rPr>
          <w:sz w:val="22"/>
        </w:rPr>
      </w:pPr>
      <w:r>
        <w:rPr>
          <w:sz w:val="22"/>
        </w:rPr>
        <w:t>2/2001</w:t>
      </w:r>
    </w:p>
    <w:p w:rsidR="00DE5978" w:rsidRDefault="00DE5978">
      <w:pPr>
        <w:rPr>
          <w:sz w:val="22"/>
        </w:rPr>
      </w:pPr>
    </w:p>
    <w:p w:rsidR="00DE5978" w:rsidRDefault="00C74ED2">
      <w:pPr>
        <w:rPr>
          <w:sz w:val="22"/>
        </w:rPr>
      </w:pPr>
      <w:r w:rsidRPr="00C74ED2">
        <w:rPr>
          <w:sz w:val="22"/>
        </w:rPr>
        <w:t>Turvallisuus- ja kemikaalivirasto</w:t>
      </w:r>
      <w:r w:rsidR="002B4506">
        <w:rPr>
          <w:sz w:val="22"/>
        </w:rPr>
        <w:t xml:space="preserve"> (TUKES), </w:t>
      </w:r>
      <w:hyperlink r:id="rId24" w:history="1">
        <w:r w:rsidR="002B4506">
          <w:rPr>
            <w:rStyle w:val="Hyperlinkki"/>
            <w:sz w:val="22"/>
          </w:rPr>
          <w:t>http://www.tukes.fi/</w:t>
        </w:r>
      </w:hyperlink>
    </w:p>
    <w:p w:rsidR="00DE5978" w:rsidRDefault="00DE5978">
      <w:pPr>
        <w:rPr>
          <w:sz w:val="22"/>
        </w:rPr>
      </w:pPr>
    </w:p>
    <w:p w:rsidR="00DE5978" w:rsidRDefault="002B4506">
      <w:pPr>
        <w:rPr>
          <w:sz w:val="22"/>
        </w:rPr>
      </w:pPr>
      <w:r>
        <w:rPr>
          <w:sz w:val="22"/>
        </w:rPr>
        <w:t xml:space="preserve">Valtion säädöstietopankki (FINLEX), </w:t>
      </w:r>
      <w:hyperlink r:id="rId25" w:history="1">
        <w:r>
          <w:rPr>
            <w:rStyle w:val="Hyperlinkki"/>
            <w:sz w:val="22"/>
          </w:rPr>
          <w:t>http://www.finlex.fi/fi/</w:t>
        </w:r>
      </w:hyperlink>
    </w:p>
    <w:p w:rsidR="00DE5978" w:rsidRDefault="00DE5978">
      <w:pPr>
        <w:rPr>
          <w:sz w:val="22"/>
        </w:rPr>
      </w:pPr>
    </w:p>
    <w:p w:rsidR="00DE5978" w:rsidRDefault="002B4506">
      <w:pPr>
        <w:rPr>
          <w:sz w:val="22"/>
        </w:rPr>
      </w:pPr>
      <w:r>
        <w:rPr>
          <w:sz w:val="22"/>
        </w:rPr>
        <w:t xml:space="preserve">Väestönsuojanhoitajankurssi: Hämeen pelastusliitto </w:t>
      </w:r>
      <w:hyperlink r:id="rId26" w:history="1">
        <w:r w:rsidR="00DE065D">
          <w:rPr>
            <w:rStyle w:val="Hyperlinkki"/>
            <w:sz w:val="22"/>
          </w:rPr>
          <w:t>http://www.hameenpelastusliitto.fi/</w:t>
        </w:r>
      </w:hyperlink>
    </w:p>
    <w:p w:rsidR="00DE5978" w:rsidRDefault="00DE5978">
      <w:pPr>
        <w:rPr>
          <w:sz w:val="22"/>
        </w:rPr>
      </w:pPr>
    </w:p>
    <w:p w:rsidR="00DE5978" w:rsidRDefault="002B4506">
      <w:pPr>
        <w:rPr>
          <w:sz w:val="22"/>
        </w:rPr>
      </w:pPr>
      <w:r>
        <w:rPr>
          <w:sz w:val="22"/>
        </w:rPr>
        <w:t xml:space="preserve">Ympäristöministeriö, rakentamismääräyskokoelmat, </w:t>
      </w:r>
      <w:hyperlink r:id="rId27" w:history="1">
        <w:r>
          <w:rPr>
            <w:rStyle w:val="Hyperlinkki"/>
            <w:sz w:val="22"/>
          </w:rPr>
          <w:t>http://www.ymparisto.fi/</w:t>
        </w:r>
      </w:hyperlink>
    </w:p>
    <w:p w:rsidR="00DE5978" w:rsidRDefault="00DE5978">
      <w:pPr>
        <w:rPr>
          <w:sz w:val="22"/>
        </w:rPr>
      </w:pPr>
    </w:p>
    <w:p w:rsidR="00DE5978" w:rsidRDefault="002B4506">
      <w:pPr>
        <w:rPr>
          <w:sz w:val="22"/>
        </w:rPr>
      </w:pPr>
      <w:r>
        <w:rPr>
          <w:sz w:val="22"/>
        </w:rPr>
        <w:t xml:space="preserve">Öljylämmitys: </w:t>
      </w:r>
      <w:hyperlink r:id="rId28" w:history="1">
        <w:r>
          <w:rPr>
            <w:rStyle w:val="Hyperlinkki"/>
            <w:sz w:val="22"/>
          </w:rPr>
          <w:t>www.oil-gas.fi</w:t>
        </w:r>
      </w:hyperlink>
    </w:p>
    <w:sectPr w:rsidR="00DE5978" w:rsidSect="00803069">
      <w:headerReference w:type="default" r:id="rId29"/>
      <w:pgSz w:w="11906" w:h="16838" w:code="9"/>
      <w:pgMar w:top="1701" w:right="964" w:bottom="1134" w:left="964" w:header="510" w:footer="45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4D" w:rsidRDefault="00517D4D">
      <w:r>
        <w:separator/>
      </w:r>
    </w:p>
  </w:endnote>
  <w:endnote w:type="continuationSeparator" w:id="0">
    <w:p w:rsidR="00517D4D" w:rsidRDefault="0051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sta">
    <w:altName w:val="Times New Roman"/>
    <w:panose1 w:val="00000000000000000000"/>
    <w:charset w:val="00"/>
    <w:family w:val="roman"/>
    <w:notTrueType/>
    <w:pitch w:val="default"/>
  </w:font>
  <w:font w:name="Gesta Medium">
    <w:altName w:val="Times New Roman"/>
    <w:charset w:val="00"/>
    <w:family w:val="auto"/>
    <w:pitch w:val="variable"/>
    <w:sig w:usb0="00000001"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D" w:rsidRDefault="00517D4D" w:rsidP="0000307B">
    <w:pPr>
      <w:pStyle w:val="Alatunniste"/>
      <w:rPr>
        <w:rFonts w:ascii="Gesta Medium" w:hAnsi="Gesta Medium"/>
        <w:sz w:val="17"/>
        <w:szCs w:val="17"/>
      </w:rPr>
    </w:pPr>
    <w:r>
      <w:rPr>
        <w:rFonts w:ascii="Gesta Medium" w:hAnsi="Gesta Medium"/>
        <w:noProof/>
        <w:sz w:val="17"/>
        <w:szCs w:val="17"/>
        <w:lang w:eastAsia="fi-FI"/>
      </w:rPr>
      <mc:AlternateContent>
        <mc:Choice Requires="wps">
          <w:drawing>
            <wp:anchor distT="0" distB="0" distL="114300" distR="114300" simplePos="0" relativeHeight="251662336" behindDoc="0" locked="0" layoutInCell="1" allowOverlap="1" wp14:anchorId="2B5F95A5" wp14:editId="0CFCAB58">
              <wp:simplePos x="0" y="0"/>
              <wp:positionH relativeFrom="page">
                <wp:posOffset>612140</wp:posOffset>
              </wp:positionH>
              <wp:positionV relativeFrom="paragraph">
                <wp:posOffset>-17780</wp:posOffset>
              </wp:positionV>
              <wp:extent cx="6336000" cy="0"/>
              <wp:effectExtent l="0" t="0" r="27305" b="19050"/>
              <wp:wrapNone/>
              <wp:docPr id="21" name="Suora yhdysviiva 2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173C9A" id="Suora yhdysviiva 2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1.4pt" to="547.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BGzwEAAAM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" strokecolor="black [3213]">
              <w10:wrap anchorx="page"/>
            </v:line>
          </w:pict>
        </mc:Fallback>
      </mc:AlternateContent>
    </w:r>
  </w:p>
  <w:p w:rsidR="00517D4D" w:rsidRPr="003C22B5" w:rsidRDefault="00517D4D" w:rsidP="0000307B">
    <w:pPr>
      <w:pStyle w:val="Alatunniste"/>
      <w:jc w:val="center"/>
      <w:rPr>
        <w:rFonts w:ascii="Gesta Medium" w:hAnsi="Gesta Medium"/>
        <w:sz w:val="20"/>
      </w:rPr>
    </w:pPr>
    <w:r w:rsidRPr="003C22B5">
      <w:rPr>
        <w:rFonts w:ascii="Gesta Medium" w:hAnsi="Gesta Medium"/>
        <w:sz w:val="20"/>
      </w:rPr>
      <w:t>Käynti/postiosoite: Satakunnankatu 16, 33100 Tampere  Laskutusosoite: PL 200, 33201 Tampere  Puhelin: (03) 565 612</w:t>
    </w:r>
  </w:p>
  <w:p w:rsidR="00517D4D" w:rsidRPr="003C22B5" w:rsidRDefault="00517D4D" w:rsidP="0000307B">
    <w:pPr>
      <w:pStyle w:val="Alatunniste"/>
      <w:jc w:val="center"/>
      <w:rPr>
        <w:rFonts w:ascii="Gesta Medium" w:hAnsi="Gesta Medium"/>
        <w:sz w:val="20"/>
      </w:rPr>
    </w:pPr>
    <w:r w:rsidRPr="003C22B5">
      <w:rPr>
        <w:rFonts w:ascii="Gesta Medium" w:hAnsi="Gesta Medium"/>
        <w:sz w:val="20"/>
      </w:rPr>
      <w:t>Faksi: 03 5656 2099  Sähköposti ja kotisivu: etunimi.sukunimi@tampere.fi  www.pirkanmaanpelastuslaitos.fi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D" w:rsidRPr="003C22B5" w:rsidRDefault="00517D4D" w:rsidP="00A77FED">
    <w:pPr>
      <w:pStyle w:val="Alatunniste"/>
      <w:jc w:val="center"/>
      <w:rPr>
        <w:rFonts w:ascii="Gesta Medium" w:hAnsi="Gesta Medium"/>
        <w:sz w:val="20"/>
      </w:rPr>
    </w:pPr>
    <w:r>
      <w:rPr>
        <w:rFonts w:ascii="Gesta Medium" w:hAnsi="Gesta Medium"/>
        <w:noProof/>
        <w:sz w:val="20"/>
        <w:lang w:eastAsia="fi-FI"/>
      </w:rPr>
      <mc:AlternateContent>
        <mc:Choice Requires="wps">
          <w:drawing>
            <wp:anchor distT="0" distB="0" distL="114300" distR="114300" simplePos="0" relativeHeight="251664384" behindDoc="0" locked="0" layoutInCell="1" allowOverlap="1" wp14:anchorId="7DAD43F2" wp14:editId="7B149C50">
              <wp:simplePos x="0" y="0"/>
              <wp:positionH relativeFrom="column">
                <wp:posOffset>0</wp:posOffset>
              </wp:positionH>
              <wp:positionV relativeFrom="paragraph">
                <wp:posOffset>-114935</wp:posOffset>
              </wp:positionV>
              <wp:extent cx="6336000" cy="0"/>
              <wp:effectExtent l="0" t="0" r="27305" b="19050"/>
              <wp:wrapNone/>
              <wp:docPr id="1" name="Suora yhdysviiva 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97935" id="Suora yhdysviiva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05pt" to="498.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" strokecolor="black [3213]"/>
          </w:pict>
        </mc:Fallback>
      </mc:AlternateContent>
    </w:r>
    <w:r w:rsidRPr="003C22B5">
      <w:rPr>
        <w:rFonts w:ascii="Gesta Medium" w:hAnsi="Gesta Medium"/>
        <w:sz w:val="20"/>
      </w:rPr>
      <w:t>Käynti/postiosoite: Satakunnankatu 16, 33100 Tampere  Laskutusosoite: PL 200, 33201 Tampere  Puhelin: (03) 565 612</w:t>
    </w:r>
  </w:p>
  <w:p w:rsidR="00517D4D" w:rsidRPr="003C22B5" w:rsidRDefault="00517D4D" w:rsidP="00A77FED">
    <w:pPr>
      <w:pStyle w:val="Alatunniste"/>
      <w:jc w:val="center"/>
      <w:rPr>
        <w:rFonts w:ascii="Gesta Medium" w:hAnsi="Gesta Medium"/>
        <w:sz w:val="20"/>
      </w:rPr>
    </w:pPr>
    <w:r w:rsidRPr="003C22B5">
      <w:rPr>
        <w:rFonts w:ascii="Gesta Medium" w:hAnsi="Gesta Medium"/>
        <w:sz w:val="20"/>
      </w:rPr>
      <w:t>Faksi: 03 5656 2099  Sähköposti ja kotisivu: etunimi.sukunimi@tampere.fi  www.pirkanmaanpelastuslaitos.fi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4D" w:rsidRDefault="00517D4D">
      <w:r>
        <w:separator/>
      </w:r>
    </w:p>
  </w:footnote>
  <w:footnote w:type="continuationSeparator" w:id="0">
    <w:p w:rsidR="00517D4D" w:rsidRDefault="0051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D" w:rsidRPr="00083923" w:rsidRDefault="00517D4D" w:rsidP="00083923">
    <w:pPr>
      <w:pStyle w:val="Yltunniste"/>
    </w:pPr>
    <w:r>
      <w:rPr>
        <w:noProof/>
        <w:lang w:eastAsia="fi-FI"/>
      </w:rPr>
      <mc:AlternateContent>
        <mc:Choice Requires="wps">
          <w:drawing>
            <wp:anchor distT="0" distB="0" distL="114300" distR="114300" simplePos="0" relativeHeight="251659264" behindDoc="0" locked="0" layoutInCell="1" allowOverlap="1" wp14:anchorId="3E6D9E72" wp14:editId="0E644FA3">
              <wp:simplePos x="0" y="0"/>
              <wp:positionH relativeFrom="page">
                <wp:posOffset>612140</wp:posOffset>
              </wp:positionH>
              <wp:positionV relativeFrom="paragraph">
                <wp:posOffset>741680</wp:posOffset>
              </wp:positionV>
              <wp:extent cx="6336000" cy="0"/>
              <wp:effectExtent l="0" t="0" r="27305" b="19050"/>
              <wp:wrapNone/>
              <wp:docPr id="9" name="Suora yhdysviiva 9"/>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A1919" id="Suora yhdysviiva 9"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58.4pt" to="547.1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" strokecolor="black [3213]">
              <w10:wrap anchorx="page"/>
            </v:line>
          </w:pict>
        </mc:Fallback>
      </mc:AlternateContent>
    </w:r>
    <w:r>
      <w:rPr>
        <w:noProof/>
        <w:lang w:eastAsia="fi-FI"/>
      </w:rPr>
      <w:drawing>
        <wp:inline distT="0" distB="0" distL="0" distR="0" wp14:anchorId="394FD9FC" wp14:editId="476A741C">
          <wp:extent cx="5400610" cy="506497"/>
          <wp:effectExtent l="0" t="0" r="0" b="825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onaisuus2.png"/>
                  <pic:cNvPicPr/>
                </pic:nvPicPr>
                <pic:blipFill>
                  <a:blip r:embed="rId1">
                    <a:extLst>
                      <a:ext uri="{28A0092B-C50C-407E-A947-70E740481C1C}">
                        <a14:useLocalDpi xmlns:a14="http://schemas.microsoft.com/office/drawing/2010/main" val="0"/>
                      </a:ext>
                    </a:extLst>
                  </a:blip>
                  <a:stretch>
                    <a:fillRect/>
                  </a:stretch>
                </pic:blipFill>
                <pic:spPr>
                  <a:xfrm>
                    <a:off x="0" y="0"/>
                    <a:ext cx="5400610" cy="5064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D" w:rsidRDefault="00517D4D">
    <w:pPr>
      <w:pStyle w:val="Yltunniste"/>
      <w:rPr>
        <w:noProof/>
        <w:lang w:eastAsia="fi-FI"/>
      </w:rPr>
    </w:pPr>
    <w:r>
      <w:rPr>
        <w:noProof/>
        <w:lang w:eastAsia="fi-FI"/>
      </w:rPr>
      <mc:AlternateContent>
        <mc:Choice Requires="wps">
          <w:drawing>
            <wp:anchor distT="0" distB="0" distL="114300" distR="114300" simplePos="0" relativeHeight="251663360" behindDoc="0" locked="0" layoutInCell="1" allowOverlap="1" wp14:anchorId="5445FE9F" wp14:editId="1C4607AF">
              <wp:simplePos x="0" y="0"/>
              <wp:positionH relativeFrom="column">
                <wp:posOffset>0</wp:posOffset>
              </wp:positionH>
              <wp:positionV relativeFrom="paragraph">
                <wp:posOffset>741680</wp:posOffset>
              </wp:positionV>
              <wp:extent cx="6336000" cy="0"/>
              <wp:effectExtent l="0" t="0" r="27305" b="19050"/>
              <wp:wrapNone/>
              <wp:docPr id="4" name="Suora yhdysviiva 4"/>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09747" id="Suora yhdysviiva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" strokecolor="black [3213]"/>
          </w:pict>
        </mc:Fallback>
      </mc:AlternateContent>
    </w:r>
    <w:r>
      <w:rPr>
        <w:noProof/>
        <w:lang w:eastAsia="fi-FI"/>
      </w:rPr>
      <w:drawing>
        <wp:inline distT="0" distB="0" distL="0" distR="0" wp14:anchorId="45A189F5" wp14:editId="61365D7C">
          <wp:extent cx="5401310" cy="506563"/>
          <wp:effectExtent l="0" t="0" r="0" b="825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50656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D" w:rsidRPr="00083923" w:rsidRDefault="00517D4D" w:rsidP="00083923">
    <w:pPr>
      <w:pStyle w:val="Yltunniste"/>
    </w:pPr>
    <w:r>
      <w:rPr>
        <w:noProof/>
        <w:lang w:eastAsia="fi-FI"/>
      </w:rPr>
      <mc:AlternateContent>
        <mc:Choice Requires="wps">
          <w:drawing>
            <wp:anchor distT="0" distB="0" distL="114300" distR="114300" simplePos="0" relativeHeight="251666432" behindDoc="0" locked="0" layoutInCell="1" allowOverlap="1" wp14:anchorId="5F63631C" wp14:editId="02DE1167">
              <wp:simplePos x="0" y="0"/>
              <wp:positionH relativeFrom="page">
                <wp:posOffset>612140</wp:posOffset>
              </wp:positionH>
              <wp:positionV relativeFrom="paragraph">
                <wp:posOffset>741680</wp:posOffset>
              </wp:positionV>
              <wp:extent cx="6336000" cy="0"/>
              <wp:effectExtent l="0" t="0" r="27305" b="19050"/>
              <wp:wrapNone/>
              <wp:docPr id="2" name="Suora yhdysviiva 2"/>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7D3402" id="Suora yhdysviiva 2"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58.4pt" to="547.1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1CzgEAAAE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" strokecolor="black [3213]">
              <w10:wrap anchorx="page"/>
            </v:line>
          </w:pict>
        </mc:Fallback>
      </mc:AlternateContent>
    </w:r>
    <w:r>
      <w:rPr>
        <w:noProof/>
        <w:lang w:eastAsia="fi-FI"/>
      </w:rPr>
      <w:drawing>
        <wp:inline distT="0" distB="0" distL="0" distR="0" wp14:anchorId="1C4E42EF" wp14:editId="016A8C3E">
          <wp:extent cx="5400610" cy="506497"/>
          <wp:effectExtent l="0" t="0" r="0" b="825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onaisuus2.png"/>
                  <pic:cNvPicPr/>
                </pic:nvPicPr>
                <pic:blipFill>
                  <a:blip r:embed="rId1">
                    <a:extLst>
                      <a:ext uri="{28A0092B-C50C-407E-A947-70E740481C1C}">
                        <a14:useLocalDpi xmlns:a14="http://schemas.microsoft.com/office/drawing/2010/main" val="0"/>
                      </a:ext>
                    </a:extLst>
                  </a:blip>
                  <a:stretch>
                    <a:fillRect/>
                  </a:stretch>
                </pic:blipFill>
                <pic:spPr>
                  <a:xfrm>
                    <a:off x="0" y="0"/>
                    <a:ext cx="5400610" cy="506497"/>
                  </a:xfrm>
                  <a:prstGeom prst="rect">
                    <a:avLst/>
                  </a:prstGeom>
                </pic:spPr>
              </pic:pic>
            </a:graphicData>
          </a:graphic>
        </wp:inline>
      </w:drawing>
    </w:r>
    <w:r>
      <w:tab/>
    </w:r>
    <w:r>
      <w:fldChar w:fldCharType="begin"/>
    </w:r>
    <w:r>
      <w:instrText>PAGE   \* MERGEFORMAT</w:instrText>
    </w:r>
    <w:r>
      <w:fldChar w:fldCharType="separate"/>
    </w:r>
    <w:r w:rsidR="00C74ED2">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3A4B84"/>
    <w:lvl w:ilvl="0">
      <w:start w:val="1"/>
      <w:numFmt w:val="bullet"/>
      <w:pStyle w:val="Merkittyluettelo"/>
      <w:lvlText w:val=""/>
      <w:lvlJc w:val="left"/>
      <w:pPr>
        <w:tabs>
          <w:tab w:val="num" w:pos="360"/>
        </w:tabs>
        <w:ind w:left="360" w:hanging="360"/>
      </w:pPr>
      <w:rPr>
        <w:rFonts w:ascii="Symbol" w:hAnsi="Symbol" w:cs="Times New Roman" w:hint="default"/>
      </w:rPr>
    </w:lvl>
  </w:abstractNum>
  <w:abstractNum w:abstractNumId="1" w15:restartNumberingAfterBreak="0">
    <w:nsid w:val="031C7947"/>
    <w:multiLevelType w:val="hybridMultilevel"/>
    <w:tmpl w:val="CBCE59DE"/>
    <w:lvl w:ilvl="0" w:tplc="02D88C8C">
      <w:start w:val="1"/>
      <w:numFmt w:val="decimal"/>
      <w:pStyle w:val="numerointi"/>
      <w:lvlText w:val="%1)"/>
      <w:lvlJc w:val="left"/>
      <w:pPr>
        <w:tabs>
          <w:tab w:val="num" w:pos="1664"/>
        </w:tabs>
        <w:ind w:left="360" w:firstLine="9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D4D4E"/>
    <w:multiLevelType w:val="hybridMultilevel"/>
    <w:tmpl w:val="A67EA88A"/>
    <w:lvl w:ilvl="0" w:tplc="B53A22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56343A"/>
    <w:multiLevelType w:val="hybridMultilevel"/>
    <w:tmpl w:val="AE5C76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02753AF"/>
    <w:multiLevelType w:val="hybridMultilevel"/>
    <w:tmpl w:val="2F5EA4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0E249B"/>
    <w:multiLevelType w:val="hybridMultilevel"/>
    <w:tmpl w:val="0F6E69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65273"/>
    <w:multiLevelType w:val="hybridMultilevel"/>
    <w:tmpl w:val="97588356"/>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C12B9"/>
    <w:multiLevelType w:val="hybridMultilevel"/>
    <w:tmpl w:val="FCFE34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81C7444"/>
    <w:multiLevelType w:val="hybridMultilevel"/>
    <w:tmpl w:val="3C60B4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2D606524"/>
    <w:multiLevelType w:val="hybridMultilevel"/>
    <w:tmpl w:val="E3106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B6493A"/>
    <w:multiLevelType w:val="hybridMultilevel"/>
    <w:tmpl w:val="2266EF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92DCAE34">
      <w:start w:val="6"/>
      <w:numFmt w:val="decimal"/>
      <w:lvlText w:val="%3"/>
      <w:lvlJc w:val="left"/>
      <w:pPr>
        <w:tabs>
          <w:tab w:val="num" w:pos="1980"/>
        </w:tabs>
        <w:ind w:left="1980" w:hanging="360"/>
      </w:pPr>
      <w:rPr>
        <w:rFonts w:hint="default"/>
      </w:rPr>
    </w:lvl>
    <w:lvl w:ilvl="3" w:tplc="D002643E">
      <w:start w:val="5"/>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440CA9"/>
    <w:multiLevelType w:val="hybridMultilevel"/>
    <w:tmpl w:val="BFFCDD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42168A0"/>
    <w:multiLevelType w:val="hybridMultilevel"/>
    <w:tmpl w:val="A24CB79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EF7A91"/>
    <w:multiLevelType w:val="hybridMultilevel"/>
    <w:tmpl w:val="57560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B13A4C"/>
    <w:multiLevelType w:val="hybridMultilevel"/>
    <w:tmpl w:val="4B5A4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4614E4"/>
    <w:multiLevelType w:val="hybridMultilevel"/>
    <w:tmpl w:val="52EA2C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766A8F"/>
    <w:multiLevelType w:val="hybridMultilevel"/>
    <w:tmpl w:val="2266EF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92DCAE34">
      <w:start w:val="6"/>
      <w:numFmt w:val="decimal"/>
      <w:lvlText w:val="%3"/>
      <w:lvlJc w:val="left"/>
      <w:pPr>
        <w:tabs>
          <w:tab w:val="num" w:pos="2340"/>
        </w:tabs>
        <w:ind w:left="2340" w:hanging="360"/>
      </w:pPr>
      <w:rPr>
        <w:rFonts w:hint="default"/>
      </w:rPr>
    </w:lvl>
    <w:lvl w:ilvl="3" w:tplc="D002643E">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0C1E35"/>
    <w:multiLevelType w:val="hybridMultilevel"/>
    <w:tmpl w:val="224E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8C8428F"/>
    <w:multiLevelType w:val="hybridMultilevel"/>
    <w:tmpl w:val="407C4DF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5B5C2A8F"/>
    <w:multiLevelType w:val="hybridMultilevel"/>
    <w:tmpl w:val="EF342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F4210E"/>
    <w:multiLevelType w:val="hybridMultilevel"/>
    <w:tmpl w:val="8C982B06"/>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076F75"/>
    <w:multiLevelType w:val="hybridMultilevel"/>
    <w:tmpl w:val="6CECF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13"/>
  </w:num>
  <w:num w:numId="3">
    <w:abstractNumId w:val="0"/>
  </w:num>
  <w:num w:numId="4">
    <w:abstractNumId w:val="4"/>
  </w:num>
  <w:num w:numId="5">
    <w:abstractNumId w:val="1"/>
  </w:num>
  <w:num w:numId="6">
    <w:abstractNumId w:val="11"/>
  </w:num>
  <w:num w:numId="7">
    <w:abstractNumId w:val="7"/>
  </w:num>
  <w:num w:numId="8">
    <w:abstractNumId w:val="21"/>
  </w:num>
  <w:num w:numId="9">
    <w:abstractNumId w:val="17"/>
  </w:num>
  <w:num w:numId="10">
    <w:abstractNumId w:val="16"/>
  </w:num>
  <w:num w:numId="11">
    <w:abstractNumId w:val="10"/>
  </w:num>
  <w:num w:numId="12">
    <w:abstractNumId w:val="6"/>
  </w:num>
  <w:num w:numId="13">
    <w:abstractNumId w:val="20"/>
  </w:num>
  <w:num w:numId="14">
    <w:abstractNumId w:val="19"/>
  </w:num>
  <w:num w:numId="15">
    <w:abstractNumId w:val="2"/>
  </w:num>
  <w:num w:numId="16">
    <w:abstractNumId w:val="5"/>
  </w:num>
  <w:num w:numId="17">
    <w:abstractNumId w:val="18"/>
  </w:num>
  <w:num w:numId="18">
    <w:abstractNumId w:val="14"/>
  </w:num>
  <w:num w:numId="19">
    <w:abstractNumId w:val="15"/>
  </w:num>
  <w:num w:numId="20">
    <w:abstractNumId w:val="12"/>
  </w:num>
  <w:num w:numId="21">
    <w:abstractNumId w:val="8"/>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33"/>
    <w:rsid w:val="0000307B"/>
    <w:rsid w:val="00004E62"/>
    <w:rsid w:val="00007B13"/>
    <w:rsid w:val="00025533"/>
    <w:rsid w:val="00031C0A"/>
    <w:rsid w:val="00035973"/>
    <w:rsid w:val="00083923"/>
    <w:rsid w:val="00135D23"/>
    <w:rsid w:val="00167C07"/>
    <w:rsid w:val="001B29F6"/>
    <w:rsid w:val="001B4616"/>
    <w:rsid w:val="001C0159"/>
    <w:rsid w:val="001E1EAD"/>
    <w:rsid w:val="001F289C"/>
    <w:rsid w:val="002502D1"/>
    <w:rsid w:val="00291B71"/>
    <w:rsid w:val="002B4506"/>
    <w:rsid w:val="00323133"/>
    <w:rsid w:val="003453FD"/>
    <w:rsid w:val="003A6698"/>
    <w:rsid w:val="003C22B5"/>
    <w:rsid w:val="0040453E"/>
    <w:rsid w:val="004467F1"/>
    <w:rsid w:val="004B2303"/>
    <w:rsid w:val="004B6618"/>
    <w:rsid w:val="004E54DD"/>
    <w:rsid w:val="00500841"/>
    <w:rsid w:val="005164E9"/>
    <w:rsid w:val="00517D4D"/>
    <w:rsid w:val="00521410"/>
    <w:rsid w:val="00585BD2"/>
    <w:rsid w:val="00585D8C"/>
    <w:rsid w:val="00592DB7"/>
    <w:rsid w:val="005B0EA2"/>
    <w:rsid w:val="005E6050"/>
    <w:rsid w:val="00626AD8"/>
    <w:rsid w:val="00653B40"/>
    <w:rsid w:val="006873A8"/>
    <w:rsid w:val="006C0E09"/>
    <w:rsid w:val="006D486E"/>
    <w:rsid w:val="00706B5A"/>
    <w:rsid w:val="007176FA"/>
    <w:rsid w:val="00751186"/>
    <w:rsid w:val="007714DB"/>
    <w:rsid w:val="007B1ADF"/>
    <w:rsid w:val="007C3400"/>
    <w:rsid w:val="007E51EB"/>
    <w:rsid w:val="007F2B33"/>
    <w:rsid w:val="007F6A9E"/>
    <w:rsid w:val="00803069"/>
    <w:rsid w:val="00856A5C"/>
    <w:rsid w:val="008618F4"/>
    <w:rsid w:val="0087501D"/>
    <w:rsid w:val="00881805"/>
    <w:rsid w:val="00894630"/>
    <w:rsid w:val="008976F2"/>
    <w:rsid w:val="008A79C5"/>
    <w:rsid w:val="008F785E"/>
    <w:rsid w:val="009270BE"/>
    <w:rsid w:val="00937613"/>
    <w:rsid w:val="00955F97"/>
    <w:rsid w:val="00963B64"/>
    <w:rsid w:val="009A13BA"/>
    <w:rsid w:val="009B19C6"/>
    <w:rsid w:val="009F24A4"/>
    <w:rsid w:val="00A77FED"/>
    <w:rsid w:val="00A9501E"/>
    <w:rsid w:val="00A955E0"/>
    <w:rsid w:val="00AC4D00"/>
    <w:rsid w:val="00AF6801"/>
    <w:rsid w:val="00B1702C"/>
    <w:rsid w:val="00B2153F"/>
    <w:rsid w:val="00B40BDC"/>
    <w:rsid w:val="00B53A87"/>
    <w:rsid w:val="00B803C2"/>
    <w:rsid w:val="00B82B85"/>
    <w:rsid w:val="00B857CF"/>
    <w:rsid w:val="00B877C0"/>
    <w:rsid w:val="00C15855"/>
    <w:rsid w:val="00C26F78"/>
    <w:rsid w:val="00C538B5"/>
    <w:rsid w:val="00C61524"/>
    <w:rsid w:val="00C66899"/>
    <w:rsid w:val="00C67A8D"/>
    <w:rsid w:val="00C74ED2"/>
    <w:rsid w:val="00CC2E53"/>
    <w:rsid w:val="00CC4AA2"/>
    <w:rsid w:val="00CD7553"/>
    <w:rsid w:val="00CE1DC5"/>
    <w:rsid w:val="00D04209"/>
    <w:rsid w:val="00D136D1"/>
    <w:rsid w:val="00D21D63"/>
    <w:rsid w:val="00D64740"/>
    <w:rsid w:val="00D73507"/>
    <w:rsid w:val="00DC1672"/>
    <w:rsid w:val="00DC18CE"/>
    <w:rsid w:val="00DE065D"/>
    <w:rsid w:val="00DE5978"/>
    <w:rsid w:val="00DF1983"/>
    <w:rsid w:val="00E126CB"/>
    <w:rsid w:val="00E461A5"/>
    <w:rsid w:val="00E523AC"/>
    <w:rsid w:val="00E80F54"/>
    <w:rsid w:val="00EE6A95"/>
    <w:rsid w:val="00F51715"/>
    <w:rsid w:val="00FB7A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5959B862"/>
  <w15:docId w15:val="{4F92049D-2D0B-4697-A3FC-B7C9A176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37613"/>
    <w:rPr>
      <w:rFonts w:ascii="Gesta" w:hAnsi="Gesta"/>
      <w:sz w:val="24"/>
      <w:lang w:eastAsia="en-US"/>
    </w:rPr>
  </w:style>
  <w:style w:type="paragraph" w:styleId="Otsikko1">
    <w:name w:val="heading 1"/>
    <w:basedOn w:val="Normaali"/>
    <w:next w:val="Normaali"/>
    <w:qFormat/>
    <w:rsid w:val="00A955E0"/>
    <w:pPr>
      <w:keepNext/>
      <w:spacing w:before="240" w:after="60"/>
      <w:outlineLvl w:val="0"/>
    </w:pPr>
    <w:rPr>
      <w:rFonts w:ascii="Gesta Medium" w:hAnsi="Gesta Medium" w:cs="Arial"/>
      <w:b/>
      <w:bCs/>
      <w:kern w:val="32"/>
      <w:sz w:val="32"/>
      <w:szCs w:val="32"/>
      <w:lang w:val="en-GB"/>
    </w:rPr>
  </w:style>
  <w:style w:type="paragraph" w:styleId="Otsikko2">
    <w:name w:val="heading 2"/>
    <w:basedOn w:val="Normaali"/>
    <w:next w:val="Normaali"/>
    <w:qFormat/>
    <w:rsid w:val="001C0159"/>
    <w:pPr>
      <w:keepNext/>
      <w:spacing w:before="240" w:after="60"/>
      <w:outlineLvl w:val="1"/>
    </w:pPr>
    <w:rPr>
      <w:rFonts w:ascii="Gesta Medium" w:hAnsi="Gesta Medium" w:cs="Arial"/>
      <w:b/>
      <w:bCs/>
      <w:iCs/>
      <w:sz w:val="26"/>
      <w:szCs w:val="28"/>
    </w:rPr>
  </w:style>
  <w:style w:type="paragraph" w:styleId="Otsikko3">
    <w:name w:val="heading 3"/>
    <w:basedOn w:val="Normaali"/>
    <w:next w:val="Normaali"/>
    <w:qFormat/>
    <w:pPr>
      <w:keepNext/>
      <w:spacing w:before="240" w:after="60"/>
      <w:outlineLvl w:val="2"/>
    </w:pPr>
    <w:rPr>
      <w:rFonts w:cs="Arial"/>
      <w:b/>
      <w:bCs/>
      <w:sz w:val="26"/>
      <w:szCs w:val="26"/>
    </w:rPr>
  </w:style>
  <w:style w:type="paragraph" w:styleId="Otsikko4">
    <w:name w:val="heading 4"/>
    <w:basedOn w:val="Normaali"/>
    <w:qFormat/>
    <w:pPr>
      <w:spacing w:before="100" w:beforeAutospacing="1" w:after="100" w:afterAutospacing="1"/>
      <w:outlineLvl w:val="3"/>
    </w:pPr>
    <w:rPr>
      <w:rFonts w:ascii="Arial Unicode MS" w:eastAsia="Arial Unicode MS" w:hAnsi="Arial Unicode MS" w:cs="Arial Unicode MS"/>
      <w:b/>
      <w:bCs/>
      <w:szCs w:val="24"/>
      <w:lang w:val="en-GB"/>
    </w:rPr>
  </w:style>
  <w:style w:type="paragraph" w:styleId="Otsikko5">
    <w:name w:val="heading 5"/>
    <w:basedOn w:val="Normaali"/>
    <w:qFormat/>
    <w:pPr>
      <w:spacing w:before="100" w:beforeAutospacing="1" w:after="100" w:afterAutospacing="1"/>
      <w:outlineLvl w:val="4"/>
    </w:pPr>
    <w:rPr>
      <w:rFonts w:ascii="Arial Unicode MS" w:eastAsia="Arial Unicode MS" w:hAnsi="Arial Unicode MS" w:cs="Arial Unicode MS"/>
      <w:b/>
      <w:bCs/>
      <w:sz w:val="20"/>
      <w:lang w:val="en-GB"/>
    </w:rPr>
  </w:style>
  <w:style w:type="paragraph" w:styleId="Otsikko6">
    <w:name w:val="heading 6"/>
    <w:basedOn w:val="Normaali"/>
    <w:next w:val="Normaali"/>
    <w:qFormat/>
    <w:pPr>
      <w:keepNext/>
      <w:autoSpaceDE w:val="0"/>
      <w:autoSpaceDN w:val="0"/>
      <w:adjustRightInd w:val="0"/>
      <w:ind w:left="1134"/>
      <w:outlineLvl w:val="5"/>
    </w:pPr>
    <w:rPr>
      <w:rFonts w:cs="Arial"/>
      <w:i/>
      <w:iCs/>
    </w:rPr>
  </w:style>
  <w:style w:type="paragraph" w:styleId="Otsikko7">
    <w:name w:val="heading 7"/>
    <w:basedOn w:val="Normaali"/>
    <w:next w:val="Normaali"/>
    <w:qFormat/>
    <w:pPr>
      <w:keepNext/>
      <w:ind w:left="1304"/>
      <w:outlineLvl w:val="6"/>
    </w:pPr>
    <w:rPr>
      <w:rFonts w:cs="Arial"/>
      <w:b/>
      <w:bCs/>
      <w:szCs w:val="24"/>
    </w:rPr>
  </w:style>
  <w:style w:type="paragraph" w:styleId="Otsikko8">
    <w:name w:val="heading 8"/>
    <w:basedOn w:val="Normaali"/>
    <w:next w:val="Normaali"/>
    <w:qFormat/>
    <w:pPr>
      <w:keepNext/>
      <w:outlineLvl w:val="7"/>
    </w:pPr>
    <w:rPr>
      <w:sz w:val="72"/>
      <w:lang w:eastAsia="fi-FI"/>
    </w:rPr>
  </w:style>
  <w:style w:type="paragraph" w:styleId="Otsikko9">
    <w:name w:val="heading 9"/>
    <w:basedOn w:val="Normaali"/>
    <w:next w:val="Normaali"/>
    <w:qFormat/>
    <w:pPr>
      <w:keepNext/>
      <w:ind w:left="1134"/>
      <w:outlineLvl w:val="8"/>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Asiakirjanrakenneruutu">
    <w:name w:val="Document Map"/>
    <w:basedOn w:val="Normaali"/>
    <w:semiHidden/>
    <w:pPr>
      <w:shd w:val="clear" w:color="auto" w:fill="000080"/>
    </w:pPr>
    <w:rPr>
      <w:rFonts w:ascii="Tahoma" w:hAnsi="Tahoma" w:cs="Tahoma"/>
    </w:rPr>
  </w:style>
  <w:style w:type="paragraph" w:styleId="Sisennettyleipteksti">
    <w:name w:val="Body Text Indent"/>
    <w:basedOn w:val="Normaali"/>
    <w:semiHidden/>
    <w:pPr>
      <w:tabs>
        <w:tab w:val="left" w:pos="284"/>
      </w:tabs>
      <w:ind w:left="2608"/>
    </w:pPr>
  </w:style>
  <w:style w:type="character" w:styleId="AvattuHyperlinkki">
    <w:name w:val="FollowedHyperlink"/>
    <w:basedOn w:val="Kappaleenoletusfontti"/>
    <w:semiHidden/>
    <w:rPr>
      <w:color w:val="800080"/>
      <w:u w:val="single"/>
    </w:rPr>
  </w:style>
  <w:style w:type="paragraph" w:styleId="Leipteksti2">
    <w:name w:val="Body Text 2"/>
    <w:basedOn w:val="Normaali"/>
    <w:semiHidden/>
    <w:rPr>
      <w:i/>
      <w:iCs/>
    </w:rPr>
  </w:style>
  <w:style w:type="paragraph" w:styleId="Sisluet3">
    <w:name w:val="toc 3"/>
    <w:basedOn w:val="Normaali"/>
    <w:next w:val="Normaali"/>
    <w:autoRedefine/>
    <w:semiHidden/>
    <w:pPr>
      <w:ind w:left="480"/>
    </w:pPr>
  </w:style>
  <w:style w:type="character" w:styleId="Voimakas">
    <w:name w:val="Strong"/>
    <w:basedOn w:val="Kappaleenoletusfontti"/>
    <w:qFormat/>
    <w:rPr>
      <w:b/>
      <w:bCs/>
    </w:rPr>
  </w:style>
  <w:style w:type="character" w:styleId="Hyperlinkki">
    <w:name w:val="Hyperlink"/>
    <w:basedOn w:val="Kappaleenoletusfontti"/>
    <w:uiPriority w:val="99"/>
    <w:rPr>
      <w:color w:val="0000FF"/>
      <w:u w:val="single"/>
    </w:rPr>
  </w:style>
  <w:style w:type="paragraph" w:styleId="Sisluet1">
    <w:name w:val="toc 1"/>
    <w:basedOn w:val="Normaali"/>
    <w:next w:val="Normaali"/>
    <w:autoRedefine/>
    <w:uiPriority w:val="39"/>
    <w:rsid w:val="00C67A8D"/>
    <w:pPr>
      <w:shd w:val="clear" w:color="auto" w:fill="FFFFFF" w:themeFill="background1"/>
      <w:tabs>
        <w:tab w:val="left" w:pos="480"/>
        <w:tab w:val="right" w:leader="dot" w:pos="9911"/>
      </w:tabs>
      <w:jc w:val="both"/>
    </w:pPr>
    <w:rPr>
      <w:sz w:val="22"/>
      <w:szCs w:val="24"/>
    </w:rPr>
  </w:style>
  <w:style w:type="paragraph" w:styleId="Sisluet2">
    <w:name w:val="toc 2"/>
    <w:basedOn w:val="Normaali"/>
    <w:next w:val="Normaali"/>
    <w:autoRedefine/>
    <w:uiPriority w:val="39"/>
    <w:pPr>
      <w:ind w:left="240"/>
    </w:pPr>
    <w:rPr>
      <w:szCs w:val="24"/>
      <w:lang w:val="en-GB"/>
    </w:rPr>
  </w:style>
  <w:style w:type="paragraph" w:styleId="NormaaliWWW">
    <w:name w:val="Normal (Web)"/>
    <w:basedOn w:val="Normaali"/>
    <w:semiHidden/>
    <w:pPr>
      <w:spacing w:before="100" w:beforeAutospacing="1" w:after="100" w:afterAutospacing="1"/>
    </w:pPr>
    <w:rPr>
      <w:rFonts w:ascii="Arial Unicode MS" w:eastAsia="Arial Unicode MS" w:hAnsi="Arial Unicode MS" w:cs="Arial Unicode MS"/>
      <w:color w:val="000000"/>
      <w:szCs w:val="24"/>
      <w:lang w:val="en-GB"/>
    </w:rPr>
  </w:style>
  <w:style w:type="paragraph" w:styleId="Sisluet4">
    <w:name w:val="toc 4"/>
    <w:basedOn w:val="Normaali"/>
    <w:next w:val="Normaali"/>
    <w:autoRedefine/>
    <w:semiHidden/>
    <w:pPr>
      <w:ind w:left="720"/>
    </w:pPr>
    <w:rPr>
      <w:rFonts w:ascii="Times New Roman" w:hAnsi="Times New Roman"/>
      <w:szCs w:val="24"/>
      <w:lang w:val="en-GB"/>
    </w:rPr>
  </w:style>
  <w:style w:type="paragraph" w:styleId="Sisluet5">
    <w:name w:val="toc 5"/>
    <w:basedOn w:val="Normaali"/>
    <w:next w:val="Normaali"/>
    <w:autoRedefine/>
    <w:semiHidden/>
    <w:pPr>
      <w:ind w:left="960"/>
    </w:pPr>
    <w:rPr>
      <w:rFonts w:ascii="Times New Roman" w:hAnsi="Times New Roman"/>
      <w:szCs w:val="24"/>
      <w:lang w:val="en-GB"/>
    </w:rPr>
  </w:style>
  <w:style w:type="paragraph" w:styleId="Sisluet6">
    <w:name w:val="toc 6"/>
    <w:basedOn w:val="Normaali"/>
    <w:next w:val="Normaali"/>
    <w:autoRedefine/>
    <w:semiHidden/>
    <w:pPr>
      <w:ind w:left="1200"/>
    </w:pPr>
    <w:rPr>
      <w:rFonts w:ascii="Times New Roman" w:hAnsi="Times New Roman"/>
      <w:szCs w:val="24"/>
      <w:lang w:val="en-GB"/>
    </w:rPr>
  </w:style>
  <w:style w:type="paragraph" w:styleId="Sisluet7">
    <w:name w:val="toc 7"/>
    <w:basedOn w:val="Normaali"/>
    <w:next w:val="Normaali"/>
    <w:autoRedefine/>
    <w:semiHidden/>
    <w:pPr>
      <w:ind w:left="1440"/>
    </w:pPr>
    <w:rPr>
      <w:rFonts w:ascii="Times New Roman" w:hAnsi="Times New Roman"/>
      <w:szCs w:val="24"/>
      <w:lang w:val="en-GB"/>
    </w:rPr>
  </w:style>
  <w:style w:type="paragraph" w:styleId="Sisluet8">
    <w:name w:val="toc 8"/>
    <w:basedOn w:val="Normaali"/>
    <w:next w:val="Normaali"/>
    <w:autoRedefine/>
    <w:semiHidden/>
    <w:pPr>
      <w:ind w:left="1680"/>
    </w:pPr>
    <w:rPr>
      <w:rFonts w:ascii="Times New Roman" w:hAnsi="Times New Roman"/>
      <w:szCs w:val="24"/>
      <w:lang w:val="en-GB"/>
    </w:rPr>
  </w:style>
  <w:style w:type="paragraph" w:styleId="Sisluet9">
    <w:name w:val="toc 9"/>
    <w:basedOn w:val="Normaali"/>
    <w:next w:val="Normaali"/>
    <w:autoRedefine/>
    <w:semiHidden/>
    <w:pPr>
      <w:ind w:left="1920"/>
    </w:pPr>
    <w:rPr>
      <w:rFonts w:ascii="Times New Roman" w:hAnsi="Times New Roman"/>
      <w:szCs w:val="24"/>
      <w:lang w:val="en-GB"/>
    </w:rPr>
  </w:style>
  <w:style w:type="paragraph" w:customStyle="1" w:styleId="leipateksti">
    <w:name w:val="leipateksti"/>
    <w:basedOn w:val="Normaali"/>
    <w:rPr>
      <w:rFonts w:eastAsia="Arial Unicode MS" w:cs="Arial Unicode MS"/>
      <w:color w:val="000000"/>
      <w:szCs w:val="19"/>
    </w:rPr>
  </w:style>
  <w:style w:type="character" w:customStyle="1" w:styleId="TyyliComicSansMS10ptLihavoitu">
    <w:name w:val="Tyyli Comic Sans MS 10 pt Lihavoitu"/>
    <w:basedOn w:val="Kappaleenoletusfontti"/>
    <w:rPr>
      <w:rFonts w:ascii="Comic Sans MS" w:hAnsi="Comic Sans MS"/>
      <w:b/>
      <w:bCs/>
      <w:sz w:val="20"/>
    </w:rPr>
  </w:style>
  <w:style w:type="paragraph" w:customStyle="1" w:styleId="OMA">
    <w:name w:val="OMA"/>
    <w:basedOn w:val="Normaali"/>
    <w:rPr>
      <w:rFonts w:ascii="Comic Sans MS" w:hAnsi="Comic Sans MS"/>
      <w:b/>
      <w:color w:val="003300"/>
      <w:szCs w:val="24"/>
    </w:rPr>
  </w:style>
  <w:style w:type="character" w:customStyle="1" w:styleId="TyyliOMA11ptChar">
    <w:name w:val="Tyyli OMA + 11 pt Char"/>
    <w:basedOn w:val="OMAChar"/>
    <w:rPr>
      <w:rFonts w:ascii="Comic Sans MS" w:hAnsi="Comic Sans MS"/>
      <w:b/>
      <w:bCs/>
      <w:color w:val="000000"/>
      <w:sz w:val="22"/>
      <w:szCs w:val="22"/>
      <w:lang w:val="fi-FI" w:eastAsia="en-US" w:bidi="ar-SA"/>
    </w:rPr>
  </w:style>
  <w:style w:type="character" w:customStyle="1" w:styleId="OMAChar">
    <w:name w:val="OMA Char"/>
    <w:basedOn w:val="Kappaleenoletusfontti"/>
    <w:rPr>
      <w:rFonts w:ascii="Comic Sans MS" w:hAnsi="Comic Sans MS"/>
      <w:b/>
      <w:color w:val="003300"/>
      <w:sz w:val="24"/>
      <w:szCs w:val="24"/>
      <w:lang w:val="fi-FI" w:eastAsia="en-US" w:bidi="ar-SA"/>
    </w:rPr>
  </w:style>
  <w:style w:type="paragraph" w:customStyle="1" w:styleId="TyyliOMA11pt">
    <w:name w:val="Tyyli OMA + 11 pt"/>
    <w:basedOn w:val="OMA"/>
    <w:rPr>
      <w:bCs/>
      <w:color w:val="000000"/>
      <w:sz w:val="22"/>
      <w:szCs w:val="22"/>
    </w:rPr>
  </w:style>
  <w:style w:type="paragraph" w:styleId="Kuvaotsikko">
    <w:name w:val="caption"/>
    <w:basedOn w:val="Normaali"/>
    <w:next w:val="Normaali"/>
    <w:qFormat/>
    <w:pPr>
      <w:ind w:left="1304" w:firstLine="1304"/>
    </w:pPr>
    <w:rPr>
      <w:rFonts w:ascii="Times New Roman" w:hAnsi="Times New Roman"/>
      <w:b/>
      <w:bCs/>
      <w:szCs w:val="24"/>
    </w:rPr>
  </w:style>
  <w:style w:type="paragraph" w:styleId="Sisennettyleipteksti3">
    <w:name w:val="Body Text Indent 3"/>
    <w:basedOn w:val="Normaali"/>
    <w:semiHidden/>
    <w:pPr>
      <w:ind w:left="1304"/>
      <w:jc w:val="both"/>
    </w:pPr>
    <w:rPr>
      <w:rFonts w:cs="Arial"/>
      <w:i/>
      <w:sz w:val="22"/>
      <w:szCs w:val="22"/>
      <w:lang w:eastAsia="fi-FI"/>
    </w:rPr>
  </w:style>
  <w:style w:type="paragraph" w:styleId="Sisennettyleipteksti2">
    <w:name w:val="Body Text Indent 2"/>
    <w:basedOn w:val="Normaali"/>
    <w:semiHidden/>
    <w:pPr>
      <w:ind w:left="1304"/>
    </w:pPr>
    <w:rPr>
      <w:rFonts w:cs="Arial"/>
      <w:szCs w:val="24"/>
    </w:rPr>
  </w:style>
  <w:style w:type="character" w:styleId="Kommentinviite">
    <w:name w:val="annotation reference"/>
    <w:basedOn w:val="Kappaleenoletusfontti"/>
    <w:semiHidden/>
    <w:rPr>
      <w:sz w:val="16"/>
      <w:szCs w:val="16"/>
    </w:rPr>
  </w:style>
  <w:style w:type="paragraph" w:styleId="Kommentinteksti">
    <w:name w:val="annotation text"/>
    <w:basedOn w:val="Normaali"/>
    <w:semiHidden/>
    <w:rPr>
      <w:sz w:val="20"/>
    </w:rPr>
  </w:style>
  <w:style w:type="paragraph" w:customStyle="1" w:styleId="numerointi">
    <w:name w:val="numerointi"/>
    <w:basedOn w:val="Normaali"/>
    <w:pPr>
      <w:numPr>
        <w:numId w:val="5"/>
      </w:numPr>
    </w:pPr>
    <w:rPr>
      <w:rFonts w:eastAsia="Arial Unicode MS" w:cs="Arial Unicode MS"/>
      <w:szCs w:val="24"/>
    </w:rPr>
  </w:style>
  <w:style w:type="character" w:styleId="Korostus">
    <w:name w:val="Emphasis"/>
    <w:basedOn w:val="Kappaleenoletusfontti"/>
    <w:qFormat/>
    <w:rPr>
      <w:i/>
      <w:iCs/>
    </w:rPr>
  </w:style>
  <w:style w:type="paragraph" w:styleId="Merkittyluettelo">
    <w:name w:val="List Bullet"/>
    <w:basedOn w:val="Normaali"/>
    <w:autoRedefine/>
    <w:semiHidden/>
    <w:pPr>
      <w:framePr w:hSpace="180" w:wrap="around" w:vAnchor="page" w:hAnchor="margin" w:y="1265"/>
      <w:numPr>
        <w:numId w:val="3"/>
      </w:numPr>
    </w:pPr>
    <w:rPr>
      <w:b/>
      <w:bCs/>
      <w:sz w:val="22"/>
    </w:rPr>
  </w:style>
  <w:style w:type="character" w:customStyle="1" w:styleId="YltunnisteChar">
    <w:name w:val="Ylätunniste Char"/>
    <w:basedOn w:val="Kappaleenoletusfontti"/>
    <w:link w:val="Yltunniste"/>
    <w:uiPriority w:val="99"/>
    <w:rsid w:val="00291B71"/>
    <w:rPr>
      <w:rFonts w:ascii="Arial" w:hAnsi="Arial"/>
      <w:sz w:val="24"/>
      <w:lang w:eastAsia="en-US"/>
    </w:rPr>
  </w:style>
  <w:style w:type="paragraph" w:styleId="Seliteteksti">
    <w:name w:val="Balloon Text"/>
    <w:basedOn w:val="Normaali"/>
    <w:link w:val="SelitetekstiChar"/>
    <w:uiPriority w:val="99"/>
    <w:semiHidden/>
    <w:unhideWhenUsed/>
    <w:rsid w:val="00291B71"/>
    <w:rPr>
      <w:rFonts w:ascii="Tahoma" w:hAnsi="Tahoma" w:cs="Tahoma"/>
      <w:sz w:val="16"/>
      <w:szCs w:val="16"/>
    </w:rPr>
  </w:style>
  <w:style w:type="character" w:customStyle="1" w:styleId="SelitetekstiChar">
    <w:name w:val="Seliteteksti Char"/>
    <w:basedOn w:val="Kappaleenoletusfontti"/>
    <w:link w:val="Seliteteksti"/>
    <w:uiPriority w:val="99"/>
    <w:semiHidden/>
    <w:rsid w:val="00291B71"/>
    <w:rPr>
      <w:rFonts w:ascii="Tahoma" w:hAnsi="Tahoma" w:cs="Tahoma"/>
      <w:sz w:val="16"/>
      <w:szCs w:val="16"/>
      <w:lang w:eastAsia="en-US"/>
    </w:rPr>
  </w:style>
  <w:style w:type="character" w:customStyle="1" w:styleId="AlatunnisteChar">
    <w:name w:val="Alatunniste Char"/>
    <w:basedOn w:val="Kappaleenoletusfontti"/>
    <w:link w:val="Alatunniste"/>
    <w:uiPriority w:val="99"/>
    <w:rsid w:val="00C538B5"/>
    <w:rPr>
      <w:rFonts w:ascii="Gesta" w:hAnsi="Gesta"/>
      <w:sz w:val="24"/>
      <w:lang w:eastAsia="en-US"/>
    </w:rPr>
  </w:style>
  <w:style w:type="paragraph" w:styleId="Luettelokappale">
    <w:name w:val="List Paragraph"/>
    <w:basedOn w:val="Normaali"/>
    <w:uiPriority w:val="34"/>
    <w:qFormat/>
    <w:rsid w:val="00B53A87"/>
    <w:pPr>
      <w:ind w:left="720"/>
      <w:contextualSpacing/>
    </w:pPr>
  </w:style>
  <w:style w:type="paragraph" w:customStyle="1" w:styleId="py">
    <w:name w:val="py"/>
    <w:basedOn w:val="Normaali"/>
    <w:rsid w:val="00004E62"/>
    <w:pPr>
      <w:spacing w:before="100" w:beforeAutospacing="1" w:after="100" w:afterAutospacing="1"/>
    </w:pPr>
    <w:rPr>
      <w:rFonts w:ascii="Times New Roman" w:hAnsi="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06426">
      <w:bodyDiv w:val="1"/>
      <w:marLeft w:val="0"/>
      <w:marRight w:val="0"/>
      <w:marTop w:val="0"/>
      <w:marBottom w:val="0"/>
      <w:divBdr>
        <w:top w:val="none" w:sz="0" w:space="0" w:color="auto"/>
        <w:left w:val="none" w:sz="0" w:space="0" w:color="auto"/>
        <w:bottom w:val="none" w:sz="0" w:space="0" w:color="auto"/>
        <w:right w:val="none" w:sz="0" w:space="0" w:color="auto"/>
      </w:divBdr>
      <w:divsChild>
        <w:div w:id="937450620">
          <w:marLeft w:val="0"/>
          <w:marRight w:val="0"/>
          <w:marTop w:val="0"/>
          <w:marBottom w:val="0"/>
          <w:divBdr>
            <w:top w:val="none" w:sz="0" w:space="0" w:color="auto"/>
            <w:left w:val="none" w:sz="0" w:space="0" w:color="auto"/>
            <w:bottom w:val="none" w:sz="0" w:space="0" w:color="auto"/>
            <w:right w:val="none" w:sz="0" w:space="0" w:color="auto"/>
          </w:divBdr>
          <w:divsChild>
            <w:div w:id="169833612">
              <w:marLeft w:val="0"/>
              <w:marRight w:val="0"/>
              <w:marTop w:val="0"/>
              <w:marBottom w:val="0"/>
              <w:divBdr>
                <w:top w:val="none" w:sz="0" w:space="0" w:color="auto"/>
                <w:left w:val="none" w:sz="0" w:space="0" w:color="auto"/>
                <w:bottom w:val="none" w:sz="0" w:space="0" w:color="auto"/>
                <w:right w:val="none" w:sz="0" w:space="0" w:color="auto"/>
              </w:divBdr>
              <w:divsChild>
                <w:div w:id="437526404">
                  <w:marLeft w:val="0"/>
                  <w:marRight w:val="0"/>
                  <w:marTop w:val="0"/>
                  <w:marBottom w:val="0"/>
                  <w:divBdr>
                    <w:top w:val="none" w:sz="0" w:space="0" w:color="auto"/>
                    <w:left w:val="none" w:sz="0" w:space="0" w:color="auto"/>
                    <w:bottom w:val="none" w:sz="0" w:space="0" w:color="auto"/>
                    <w:right w:val="none" w:sz="0" w:space="0" w:color="auto"/>
                  </w:divBdr>
                  <w:divsChild>
                    <w:div w:id="10607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lvelut2.tampere.fi/e3/lomakkeet/1257/lomake.html" TargetMode="External"/><Relationship Id="rId18" Type="http://schemas.openxmlformats.org/officeDocument/2006/relationships/hyperlink" Target="http://www.intermin.fi/" TargetMode="External"/><Relationship Id="rId26" Type="http://schemas.openxmlformats.org/officeDocument/2006/relationships/hyperlink" Target="http://www.hameenpelastusliitto.fi/" TargetMode="External"/><Relationship Id="rId3" Type="http://schemas.openxmlformats.org/officeDocument/2006/relationships/styles" Target="styles.xml"/><Relationship Id="rId21" Type="http://schemas.openxmlformats.org/officeDocument/2006/relationships/hyperlink" Target="http://www.stuk.fi/"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finlex.fi/fi/laki/alkup/2005/20050805" TargetMode="External"/><Relationship Id="rId17" Type="http://schemas.openxmlformats.org/officeDocument/2006/relationships/hyperlink" Target="http://www.pelastusopisto.fi/" TargetMode="External"/><Relationship Id="rId25" Type="http://schemas.openxmlformats.org/officeDocument/2006/relationships/hyperlink" Target="http://www.finlex.fi/fi/"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hus.fi/sairaanhoito/sairaanhoitopalvelut/myrkytystietokeskus/Sivut/default.aspx" TargetMode="External"/><Relationship Id="rId20" Type="http://schemas.openxmlformats.org/officeDocument/2006/relationships/hyperlink" Target="http://www.punainenristi.f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ukes.fi/"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112.fi/" TargetMode="External"/><Relationship Id="rId23" Type="http://schemas.openxmlformats.org/officeDocument/2006/relationships/hyperlink" Target="http://www.pirkanmaanpelastuslaitos.fi" TargetMode="External"/><Relationship Id="rId28" Type="http://schemas.openxmlformats.org/officeDocument/2006/relationships/hyperlink" Target="http://www.oil-gas.fi" TargetMode="External"/><Relationship Id="rId10" Type="http://schemas.openxmlformats.org/officeDocument/2006/relationships/header" Target="header2.xml"/><Relationship Id="rId19" Type="http://schemas.openxmlformats.org/officeDocument/2006/relationships/hyperlink" Target="http://www.spek.fi/Suomek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kl.fi/" TargetMode="External"/><Relationship Id="rId22" Type="http://schemas.openxmlformats.org/officeDocument/2006/relationships/hyperlink" Target="http://www.spek.fi/Suomeksi/Turvatietoa/Pelastussuunnitelma/Pelastussuunnitteluopas" TargetMode="External"/><Relationship Id="rId27" Type="http://schemas.openxmlformats.org/officeDocument/2006/relationships/hyperlink" Target="http://www.ymparisto.fi/" TargetMode="External"/><Relationship Id="rId30"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elmat\MSOffice\Mallit\kirjelomak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2C6BEFE7415E5F42A4D7095117D23739" ma:contentTypeVersion="10" ma:contentTypeDescription="Luo uusi asiakirja." ma:contentTypeScope="" ma:versionID="2921b7647b0c8c1bba352d1867f386e6">
  <xsd:schema xmlns:xsd="http://www.w3.org/2001/XMLSchema" xmlns:xs="http://www.w3.org/2001/XMLSchema" xmlns:p="http://schemas.microsoft.com/office/2006/metadata/properties" xmlns:ns2="076e08df-de0e-42f7-9f3c-57b50fbdca32" xmlns:ns3="459adaca-2dba-42a1-a7cc-633a06b7af26" targetNamespace="http://schemas.microsoft.com/office/2006/metadata/properties" ma:root="true" ma:fieldsID="87f3909c5285874e02c7263b3b807d94" ns2:_="" ns3:_="">
    <xsd:import namespace="076e08df-de0e-42f7-9f3c-57b50fbdca32"/>
    <xsd:import namespace="459adaca-2dba-42a1-a7cc-633a06b7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08df-de0e-42f7-9f3c-57b50fbd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adaca-2dba-42a1-a7cc-633a06b7af26"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5DCA9-7CCD-4AD1-89CE-B3B5CE31AECD}">
  <ds:schemaRefs>
    <ds:schemaRef ds:uri="http://schemas.openxmlformats.org/officeDocument/2006/bibliography"/>
  </ds:schemaRefs>
</ds:datastoreItem>
</file>

<file path=customXml/itemProps2.xml><?xml version="1.0" encoding="utf-8"?>
<ds:datastoreItem xmlns:ds="http://schemas.openxmlformats.org/officeDocument/2006/customXml" ds:itemID="{609003E8-EAC3-4EB2-A27A-2D8DB1B90BAC}"/>
</file>

<file path=customXml/itemProps3.xml><?xml version="1.0" encoding="utf-8"?>
<ds:datastoreItem xmlns:ds="http://schemas.openxmlformats.org/officeDocument/2006/customXml" ds:itemID="{4C6E34F6-FD8B-47C1-BA46-AC85B5F5DD0C}"/>
</file>

<file path=customXml/itemProps4.xml><?xml version="1.0" encoding="utf-8"?>
<ds:datastoreItem xmlns:ds="http://schemas.openxmlformats.org/officeDocument/2006/customXml" ds:itemID="{176F9770-83C1-489E-ACAF-53FC67A0E85B}"/>
</file>

<file path=docProps/app.xml><?xml version="1.0" encoding="utf-8"?>
<Properties xmlns="http://schemas.openxmlformats.org/officeDocument/2006/extended-properties" xmlns:vt="http://schemas.openxmlformats.org/officeDocument/2006/docPropsVTypes">
  <Template>kirjelomake.dot</Template>
  <TotalTime>1</TotalTime>
  <Pages>25</Pages>
  <Words>5126</Words>
  <Characters>49869</Characters>
  <Application>Microsoft Office Word</Application>
  <DocSecurity>4</DocSecurity>
  <Lines>415</Lines>
  <Paragraphs>109</Paragraphs>
  <ScaleCrop>false</ScaleCrop>
  <HeadingPairs>
    <vt:vector size="2" baseType="variant">
      <vt:variant>
        <vt:lpstr>Otsikko</vt:lpstr>
      </vt:variant>
      <vt:variant>
        <vt:i4>1</vt:i4>
      </vt:variant>
    </vt:vector>
  </HeadingPairs>
  <TitlesOfParts>
    <vt:vector size="1" baseType="lpstr">
      <vt:lpstr/>
    </vt:vector>
  </TitlesOfParts>
  <Company>Tampereen kaupunki</Company>
  <LinksUpToDate>false</LinksUpToDate>
  <CharactersWithSpaces>54886</CharactersWithSpaces>
  <SharedDoc>false</SharedDoc>
  <HLinks>
    <vt:vector size="444" baseType="variant">
      <vt:variant>
        <vt:i4>7667762</vt:i4>
      </vt:variant>
      <vt:variant>
        <vt:i4>336</vt:i4>
      </vt:variant>
      <vt:variant>
        <vt:i4>0</vt:i4>
      </vt:variant>
      <vt:variant>
        <vt:i4>5</vt:i4>
      </vt:variant>
      <vt:variant>
        <vt:lpwstr>http://www.oil-gas.fi/</vt:lpwstr>
      </vt:variant>
      <vt:variant>
        <vt:lpwstr/>
      </vt:variant>
      <vt:variant>
        <vt:i4>327686</vt:i4>
      </vt:variant>
      <vt:variant>
        <vt:i4>333</vt:i4>
      </vt:variant>
      <vt:variant>
        <vt:i4>0</vt:i4>
      </vt:variant>
      <vt:variant>
        <vt:i4>5</vt:i4>
      </vt:variant>
      <vt:variant>
        <vt:lpwstr>http://www.ymparisto.fi/</vt:lpwstr>
      </vt:variant>
      <vt:variant>
        <vt:lpwstr/>
      </vt:variant>
      <vt:variant>
        <vt:i4>6619183</vt:i4>
      </vt:variant>
      <vt:variant>
        <vt:i4>330</vt:i4>
      </vt:variant>
      <vt:variant>
        <vt:i4>0</vt:i4>
      </vt:variant>
      <vt:variant>
        <vt:i4>5</vt:i4>
      </vt:variant>
      <vt:variant>
        <vt:lpwstr>http://koti.phnet.fi/pelastus/</vt:lpwstr>
      </vt:variant>
      <vt:variant>
        <vt:lpwstr/>
      </vt:variant>
      <vt:variant>
        <vt:i4>4718605</vt:i4>
      </vt:variant>
      <vt:variant>
        <vt:i4>327</vt:i4>
      </vt:variant>
      <vt:variant>
        <vt:i4>0</vt:i4>
      </vt:variant>
      <vt:variant>
        <vt:i4>5</vt:i4>
      </vt:variant>
      <vt:variant>
        <vt:lpwstr>http://www.finlex.fi/fi/</vt:lpwstr>
      </vt:variant>
      <vt:variant>
        <vt:lpwstr/>
      </vt:variant>
      <vt:variant>
        <vt:i4>917511</vt:i4>
      </vt:variant>
      <vt:variant>
        <vt:i4>324</vt:i4>
      </vt:variant>
      <vt:variant>
        <vt:i4>0</vt:i4>
      </vt:variant>
      <vt:variant>
        <vt:i4>5</vt:i4>
      </vt:variant>
      <vt:variant>
        <vt:lpwstr>http://www.tukes.fi/</vt:lpwstr>
      </vt:variant>
      <vt:variant>
        <vt:lpwstr/>
      </vt:variant>
      <vt:variant>
        <vt:i4>1507344</vt:i4>
      </vt:variant>
      <vt:variant>
        <vt:i4>321</vt:i4>
      </vt:variant>
      <vt:variant>
        <vt:i4>0</vt:i4>
      </vt:variant>
      <vt:variant>
        <vt:i4>5</vt:i4>
      </vt:variant>
      <vt:variant>
        <vt:lpwstr>http://www.tampere.fi/aluepelastuslaitos</vt:lpwstr>
      </vt:variant>
      <vt:variant>
        <vt:lpwstr/>
      </vt:variant>
      <vt:variant>
        <vt:i4>6815852</vt:i4>
      </vt:variant>
      <vt:variant>
        <vt:i4>318</vt:i4>
      </vt:variant>
      <vt:variant>
        <vt:i4>0</vt:i4>
      </vt:variant>
      <vt:variant>
        <vt:i4>5</vt:i4>
      </vt:variant>
      <vt:variant>
        <vt:lpwstr>http://turvaopas.pelastustoimi.fi/</vt:lpwstr>
      </vt:variant>
      <vt:variant>
        <vt:lpwstr/>
      </vt:variant>
      <vt:variant>
        <vt:i4>6946857</vt:i4>
      </vt:variant>
      <vt:variant>
        <vt:i4>315</vt:i4>
      </vt:variant>
      <vt:variant>
        <vt:i4>0</vt:i4>
      </vt:variant>
      <vt:variant>
        <vt:i4>5</vt:i4>
      </vt:variant>
      <vt:variant>
        <vt:lpwstr>http://www.stuk.fi/</vt:lpwstr>
      </vt:variant>
      <vt:variant>
        <vt:lpwstr/>
      </vt:variant>
      <vt:variant>
        <vt:i4>8060972</vt:i4>
      </vt:variant>
      <vt:variant>
        <vt:i4>312</vt:i4>
      </vt:variant>
      <vt:variant>
        <vt:i4>0</vt:i4>
      </vt:variant>
      <vt:variant>
        <vt:i4>5</vt:i4>
      </vt:variant>
      <vt:variant>
        <vt:lpwstr>http://www.redcross.fi/</vt:lpwstr>
      </vt:variant>
      <vt:variant>
        <vt:lpwstr/>
      </vt:variant>
      <vt:variant>
        <vt:i4>4390937</vt:i4>
      </vt:variant>
      <vt:variant>
        <vt:i4>309</vt:i4>
      </vt:variant>
      <vt:variant>
        <vt:i4>0</vt:i4>
      </vt:variant>
      <vt:variant>
        <vt:i4>5</vt:i4>
      </vt:variant>
      <vt:variant>
        <vt:lpwstr>http://www.spek.fi/spek/</vt:lpwstr>
      </vt:variant>
      <vt:variant>
        <vt:lpwstr/>
      </vt:variant>
      <vt:variant>
        <vt:i4>6946878</vt:i4>
      </vt:variant>
      <vt:variant>
        <vt:i4>306</vt:i4>
      </vt:variant>
      <vt:variant>
        <vt:i4>0</vt:i4>
      </vt:variant>
      <vt:variant>
        <vt:i4>5</vt:i4>
      </vt:variant>
      <vt:variant>
        <vt:lpwstr>http://www.intermin.fi/</vt:lpwstr>
      </vt:variant>
      <vt:variant>
        <vt:lpwstr/>
      </vt:variant>
      <vt:variant>
        <vt:i4>262233</vt:i4>
      </vt:variant>
      <vt:variant>
        <vt:i4>303</vt:i4>
      </vt:variant>
      <vt:variant>
        <vt:i4>0</vt:i4>
      </vt:variant>
      <vt:variant>
        <vt:i4>5</vt:i4>
      </vt:variant>
      <vt:variant>
        <vt:lpwstr>http://www.pelastusopisto.fi/</vt:lpwstr>
      </vt:variant>
      <vt:variant>
        <vt:lpwstr/>
      </vt:variant>
      <vt:variant>
        <vt:i4>7929954</vt:i4>
      </vt:variant>
      <vt:variant>
        <vt:i4>300</vt:i4>
      </vt:variant>
      <vt:variant>
        <vt:i4>0</vt:i4>
      </vt:variant>
      <vt:variant>
        <vt:i4>5</vt:i4>
      </vt:variant>
      <vt:variant>
        <vt:lpwstr>http://www.hus.fi/</vt:lpwstr>
      </vt:variant>
      <vt:variant>
        <vt:lpwstr/>
      </vt:variant>
      <vt:variant>
        <vt:i4>6357030</vt:i4>
      </vt:variant>
      <vt:variant>
        <vt:i4>297</vt:i4>
      </vt:variant>
      <vt:variant>
        <vt:i4>0</vt:i4>
      </vt:variant>
      <vt:variant>
        <vt:i4>5</vt:i4>
      </vt:variant>
      <vt:variant>
        <vt:lpwstr>http://www.112.fi/</vt:lpwstr>
      </vt:variant>
      <vt:variant>
        <vt:lpwstr/>
      </vt:variant>
      <vt:variant>
        <vt:i4>6815868</vt:i4>
      </vt:variant>
      <vt:variant>
        <vt:i4>294</vt:i4>
      </vt:variant>
      <vt:variant>
        <vt:i4>0</vt:i4>
      </vt:variant>
      <vt:variant>
        <vt:i4>5</vt:i4>
      </vt:variant>
      <vt:variant>
        <vt:lpwstr>http://www.fkl.fi/</vt:lpwstr>
      </vt:variant>
      <vt:variant>
        <vt:lpwstr/>
      </vt:variant>
      <vt:variant>
        <vt:i4>2621475</vt:i4>
      </vt:variant>
      <vt:variant>
        <vt:i4>291</vt:i4>
      </vt:variant>
      <vt:variant>
        <vt:i4>0</vt:i4>
      </vt:variant>
      <vt:variant>
        <vt:i4>5</vt:i4>
      </vt:variant>
      <vt:variant>
        <vt:lpwstr>https://palvelut2.tampere.fi/e3/lomakkeet/1257/lomake.html</vt:lpwstr>
      </vt:variant>
      <vt:variant>
        <vt:lpwstr/>
      </vt:variant>
      <vt:variant>
        <vt:i4>2031636</vt:i4>
      </vt:variant>
      <vt:variant>
        <vt:i4>288</vt:i4>
      </vt:variant>
      <vt:variant>
        <vt:i4>0</vt:i4>
      </vt:variant>
      <vt:variant>
        <vt:i4>5</vt:i4>
      </vt:variant>
      <vt:variant>
        <vt:lpwstr>http://www.finlex.fi/fi/laki/alkup/2005/20050805</vt:lpwstr>
      </vt:variant>
      <vt:variant>
        <vt:lpwstr/>
      </vt:variant>
      <vt:variant>
        <vt:i4>1900584</vt:i4>
      </vt:variant>
      <vt:variant>
        <vt:i4>285</vt:i4>
      </vt:variant>
      <vt:variant>
        <vt:i4>0</vt:i4>
      </vt:variant>
      <vt:variant>
        <vt:i4>5</vt:i4>
      </vt:variant>
      <vt:variant>
        <vt:lpwstr>mailto:hpl.toimisto@pp.inet.fi</vt:lpwstr>
      </vt:variant>
      <vt:variant>
        <vt:lpwstr/>
      </vt:variant>
      <vt:variant>
        <vt:i4>5898292</vt:i4>
      </vt:variant>
      <vt:variant>
        <vt:i4>282</vt:i4>
      </vt:variant>
      <vt:variant>
        <vt:i4>0</vt:i4>
      </vt:variant>
      <vt:variant>
        <vt:i4>5</vt:i4>
      </vt:variant>
      <vt:variant>
        <vt:lpwstr>mailto:mervi.koivuniemi@spek.fi</vt:lpwstr>
      </vt:variant>
      <vt:variant>
        <vt:lpwstr/>
      </vt:variant>
      <vt:variant>
        <vt:i4>2818094</vt:i4>
      </vt:variant>
      <vt:variant>
        <vt:i4>279</vt:i4>
      </vt:variant>
      <vt:variant>
        <vt:i4>0</vt:i4>
      </vt:variant>
      <vt:variant>
        <vt:i4>5</vt:i4>
      </vt:variant>
      <vt:variant>
        <vt:lpwstr>https://palvelut2.tampere.fi/e3/lomakkeet/1086/lomake.html</vt:lpwstr>
      </vt:variant>
      <vt:variant>
        <vt:lpwstr/>
      </vt:variant>
      <vt:variant>
        <vt:i4>1376311</vt:i4>
      </vt:variant>
      <vt:variant>
        <vt:i4>272</vt:i4>
      </vt:variant>
      <vt:variant>
        <vt:i4>0</vt:i4>
      </vt:variant>
      <vt:variant>
        <vt:i4>5</vt:i4>
      </vt:variant>
      <vt:variant>
        <vt:lpwstr/>
      </vt:variant>
      <vt:variant>
        <vt:lpwstr>_Toc243723427</vt:lpwstr>
      </vt:variant>
      <vt:variant>
        <vt:i4>1376311</vt:i4>
      </vt:variant>
      <vt:variant>
        <vt:i4>266</vt:i4>
      </vt:variant>
      <vt:variant>
        <vt:i4>0</vt:i4>
      </vt:variant>
      <vt:variant>
        <vt:i4>5</vt:i4>
      </vt:variant>
      <vt:variant>
        <vt:lpwstr/>
      </vt:variant>
      <vt:variant>
        <vt:lpwstr>_Toc243723426</vt:lpwstr>
      </vt:variant>
      <vt:variant>
        <vt:i4>1376311</vt:i4>
      </vt:variant>
      <vt:variant>
        <vt:i4>260</vt:i4>
      </vt:variant>
      <vt:variant>
        <vt:i4>0</vt:i4>
      </vt:variant>
      <vt:variant>
        <vt:i4>5</vt:i4>
      </vt:variant>
      <vt:variant>
        <vt:lpwstr/>
      </vt:variant>
      <vt:variant>
        <vt:lpwstr>_Toc243723425</vt:lpwstr>
      </vt:variant>
      <vt:variant>
        <vt:i4>1376311</vt:i4>
      </vt:variant>
      <vt:variant>
        <vt:i4>254</vt:i4>
      </vt:variant>
      <vt:variant>
        <vt:i4>0</vt:i4>
      </vt:variant>
      <vt:variant>
        <vt:i4>5</vt:i4>
      </vt:variant>
      <vt:variant>
        <vt:lpwstr/>
      </vt:variant>
      <vt:variant>
        <vt:lpwstr>_Toc243723424</vt:lpwstr>
      </vt:variant>
      <vt:variant>
        <vt:i4>1376311</vt:i4>
      </vt:variant>
      <vt:variant>
        <vt:i4>248</vt:i4>
      </vt:variant>
      <vt:variant>
        <vt:i4>0</vt:i4>
      </vt:variant>
      <vt:variant>
        <vt:i4>5</vt:i4>
      </vt:variant>
      <vt:variant>
        <vt:lpwstr/>
      </vt:variant>
      <vt:variant>
        <vt:lpwstr>_Toc243723423</vt:lpwstr>
      </vt:variant>
      <vt:variant>
        <vt:i4>1376311</vt:i4>
      </vt:variant>
      <vt:variant>
        <vt:i4>242</vt:i4>
      </vt:variant>
      <vt:variant>
        <vt:i4>0</vt:i4>
      </vt:variant>
      <vt:variant>
        <vt:i4>5</vt:i4>
      </vt:variant>
      <vt:variant>
        <vt:lpwstr/>
      </vt:variant>
      <vt:variant>
        <vt:lpwstr>_Toc243723422</vt:lpwstr>
      </vt:variant>
      <vt:variant>
        <vt:i4>1376311</vt:i4>
      </vt:variant>
      <vt:variant>
        <vt:i4>236</vt:i4>
      </vt:variant>
      <vt:variant>
        <vt:i4>0</vt:i4>
      </vt:variant>
      <vt:variant>
        <vt:i4>5</vt:i4>
      </vt:variant>
      <vt:variant>
        <vt:lpwstr/>
      </vt:variant>
      <vt:variant>
        <vt:lpwstr>_Toc243723421</vt:lpwstr>
      </vt:variant>
      <vt:variant>
        <vt:i4>1376311</vt:i4>
      </vt:variant>
      <vt:variant>
        <vt:i4>230</vt:i4>
      </vt:variant>
      <vt:variant>
        <vt:i4>0</vt:i4>
      </vt:variant>
      <vt:variant>
        <vt:i4>5</vt:i4>
      </vt:variant>
      <vt:variant>
        <vt:lpwstr/>
      </vt:variant>
      <vt:variant>
        <vt:lpwstr>_Toc243723420</vt:lpwstr>
      </vt:variant>
      <vt:variant>
        <vt:i4>1441847</vt:i4>
      </vt:variant>
      <vt:variant>
        <vt:i4>224</vt:i4>
      </vt:variant>
      <vt:variant>
        <vt:i4>0</vt:i4>
      </vt:variant>
      <vt:variant>
        <vt:i4>5</vt:i4>
      </vt:variant>
      <vt:variant>
        <vt:lpwstr/>
      </vt:variant>
      <vt:variant>
        <vt:lpwstr>_Toc243723419</vt:lpwstr>
      </vt:variant>
      <vt:variant>
        <vt:i4>1441847</vt:i4>
      </vt:variant>
      <vt:variant>
        <vt:i4>218</vt:i4>
      </vt:variant>
      <vt:variant>
        <vt:i4>0</vt:i4>
      </vt:variant>
      <vt:variant>
        <vt:i4>5</vt:i4>
      </vt:variant>
      <vt:variant>
        <vt:lpwstr/>
      </vt:variant>
      <vt:variant>
        <vt:lpwstr>_Toc243723418</vt:lpwstr>
      </vt:variant>
      <vt:variant>
        <vt:i4>1441847</vt:i4>
      </vt:variant>
      <vt:variant>
        <vt:i4>212</vt:i4>
      </vt:variant>
      <vt:variant>
        <vt:i4>0</vt:i4>
      </vt:variant>
      <vt:variant>
        <vt:i4>5</vt:i4>
      </vt:variant>
      <vt:variant>
        <vt:lpwstr/>
      </vt:variant>
      <vt:variant>
        <vt:lpwstr>_Toc243723417</vt:lpwstr>
      </vt:variant>
      <vt:variant>
        <vt:i4>1441847</vt:i4>
      </vt:variant>
      <vt:variant>
        <vt:i4>206</vt:i4>
      </vt:variant>
      <vt:variant>
        <vt:i4>0</vt:i4>
      </vt:variant>
      <vt:variant>
        <vt:i4>5</vt:i4>
      </vt:variant>
      <vt:variant>
        <vt:lpwstr/>
      </vt:variant>
      <vt:variant>
        <vt:lpwstr>_Toc243723416</vt:lpwstr>
      </vt:variant>
      <vt:variant>
        <vt:i4>1441847</vt:i4>
      </vt:variant>
      <vt:variant>
        <vt:i4>200</vt:i4>
      </vt:variant>
      <vt:variant>
        <vt:i4>0</vt:i4>
      </vt:variant>
      <vt:variant>
        <vt:i4>5</vt:i4>
      </vt:variant>
      <vt:variant>
        <vt:lpwstr/>
      </vt:variant>
      <vt:variant>
        <vt:lpwstr>_Toc243723415</vt:lpwstr>
      </vt:variant>
      <vt:variant>
        <vt:i4>1441847</vt:i4>
      </vt:variant>
      <vt:variant>
        <vt:i4>194</vt:i4>
      </vt:variant>
      <vt:variant>
        <vt:i4>0</vt:i4>
      </vt:variant>
      <vt:variant>
        <vt:i4>5</vt:i4>
      </vt:variant>
      <vt:variant>
        <vt:lpwstr/>
      </vt:variant>
      <vt:variant>
        <vt:lpwstr>_Toc243723414</vt:lpwstr>
      </vt:variant>
      <vt:variant>
        <vt:i4>1441847</vt:i4>
      </vt:variant>
      <vt:variant>
        <vt:i4>188</vt:i4>
      </vt:variant>
      <vt:variant>
        <vt:i4>0</vt:i4>
      </vt:variant>
      <vt:variant>
        <vt:i4>5</vt:i4>
      </vt:variant>
      <vt:variant>
        <vt:lpwstr/>
      </vt:variant>
      <vt:variant>
        <vt:lpwstr>_Toc243723413</vt:lpwstr>
      </vt:variant>
      <vt:variant>
        <vt:i4>1441847</vt:i4>
      </vt:variant>
      <vt:variant>
        <vt:i4>182</vt:i4>
      </vt:variant>
      <vt:variant>
        <vt:i4>0</vt:i4>
      </vt:variant>
      <vt:variant>
        <vt:i4>5</vt:i4>
      </vt:variant>
      <vt:variant>
        <vt:lpwstr/>
      </vt:variant>
      <vt:variant>
        <vt:lpwstr>_Toc243723412</vt:lpwstr>
      </vt:variant>
      <vt:variant>
        <vt:i4>1441847</vt:i4>
      </vt:variant>
      <vt:variant>
        <vt:i4>176</vt:i4>
      </vt:variant>
      <vt:variant>
        <vt:i4>0</vt:i4>
      </vt:variant>
      <vt:variant>
        <vt:i4>5</vt:i4>
      </vt:variant>
      <vt:variant>
        <vt:lpwstr/>
      </vt:variant>
      <vt:variant>
        <vt:lpwstr>_Toc243723411</vt:lpwstr>
      </vt:variant>
      <vt:variant>
        <vt:i4>1441847</vt:i4>
      </vt:variant>
      <vt:variant>
        <vt:i4>170</vt:i4>
      </vt:variant>
      <vt:variant>
        <vt:i4>0</vt:i4>
      </vt:variant>
      <vt:variant>
        <vt:i4>5</vt:i4>
      </vt:variant>
      <vt:variant>
        <vt:lpwstr/>
      </vt:variant>
      <vt:variant>
        <vt:lpwstr>_Toc243723410</vt:lpwstr>
      </vt:variant>
      <vt:variant>
        <vt:i4>1507383</vt:i4>
      </vt:variant>
      <vt:variant>
        <vt:i4>164</vt:i4>
      </vt:variant>
      <vt:variant>
        <vt:i4>0</vt:i4>
      </vt:variant>
      <vt:variant>
        <vt:i4>5</vt:i4>
      </vt:variant>
      <vt:variant>
        <vt:lpwstr/>
      </vt:variant>
      <vt:variant>
        <vt:lpwstr>_Toc243723409</vt:lpwstr>
      </vt:variant>
      <vt:variant>
        <vt:i4>1507383</vt:i4>
      </vt:variant>
      <vt:variant>
        <vt:i4>158</vt:i4>
      </vt:variant>
      <vt:variant>
        <vt:i4>0</vt:i4>
      </vt:variant>
      <vt:variant>
        <vt:i4>5</vt:i4>
      </vt:variant>
      <vt:variant>
        <vt:lpwstr/>
      </vt:variant>
      <vt:variant>
        <vt:lpwstr>_Toc243723408</vt:lpwstr>
      </vt:variant>
      <vt:variant>
        <vt:i4>1507383</vt:i4>
      </vt:variant>
      <vt:variant>
        <vt:i4>152</vt:i4>
      </vt:variant>
      <vt:variant>
        <vt:i4>0</vt:i4>
      </vt:variant>
      <vt:variant>
        <vt:i4>5</vt:i4>
      </vt:variant>
      <vt:variant>
        <vt:lpwstr/>
      </vt:variant>
      <vt:variant>
        <vt:lpwstr>_Toc243723407</vt:lpwstr>
      </vt:variant>
      <vt:variant>
        <vt:i4>1507383</vt:i4>
      </vt:variant>
      <vt:variant>
        <vt:i4>146</vt:i4>
      </vt:variant>
      <vt:variant>
        <vt:i4>0</vt:i4>
      </vt:variant>
      <vt:variant>
        <vt:i4>5</vt:i4>
      </vt:variant>
      <vt:variant>
        <vt:lpwstr/>
      </vt:variant>
      <vt:variant>
        <vt:lpwstr>_Toc243723406</vt:lpwstr>
      </vt:variant>
      <vt:variant>
        <vt:i4>1507383</vt:i4>
      </vt:variant>
      <vt:variant>
        <vt:i4>140</vt:i4>
      </vt:variant>
      <vt:variant>
        <vt:i4>0</vt:i4>
      </vt:variant>
      <vt:variant>
        <vt:i4>5</vt:i4>
      </vt:variant>
      <vt:variant>
        <vt:lpwstr/>
      </vt:variant>
      <vt:variant>
        <vt:lpwstr>_Toc243723405</vt:lpwstr>
      </vt:variant>
      <vt:variant>
        <vt:i4>1507383</vt:i4>
      </vt:variant>
      <vt:variant>
        <vt:i4>134</vt:i4>
      </vt:variant>
      <vt:variant>
        <vt:i4>0</vt:i4>
      </vt:variant>
      <vt:variant>
        <vt:i4>5</vt:i4>
      </vt:variant>
      <vt:variant>
        <vt:lpwstr/>
      </vt:variant>
      <vt:variant>
        <vt:lpwstr>_Toc243723404</vt:lpwstr>
      </vt:variant>
      <vt:variant>
        <vt:i4>1507383</vt:i4>
      </vt:variant>
      <vt:variant>
        <vt:i4>128</vt:i4>
      </vt:variant>
      <vt:variant>
        <vt:i4>0</vt:i4>
      </vt:variant>
      <vt:variant>
        <vt:i4>5</vt:i4>
      </vt:variant>
      <vt:variant>
        <vt:lpwstr/>
      </vt:variant>
      <vt:variant>
        <vt:lpwstr>_Toc243723403</vt:lpwstr>
      </vt:variant>
      <vt:variant>
        <vt:i4>1507383</vt:i4>
      </vt:variant>
      <vt:variant>
        <vt:i4>122</vt:i4>
      </vt:variant>
      <vt:variant>
        <vt:i4>0</vt:i4>
      </vt:variant>
      <vt:variant>
        <vt:i4>5</vt:i4>
      </vt:variant>
      <vt:variant>
        <vt:lpwstr/>
      </vt:variant>
      <vt:variant>
        <vt:lpwstr>_Toc243723402</vt:lpwstr>
      </vt:variant>
      <vt:variant>
        <vt:i4>1507383</vt:i4>
      </vt:variant>
      <vt:variant>
        <vt:i4>116</vt:i4>
      </vt:variant>
      <vt:variant>
        <vt:i4>0</vt:i4>
      </vt:variant>
      <vt:variant>
        <vt:i4>5</vt:i4>
      </vt:variant>
      <vt:variant>
        <vt:lpwstr/>
      </vt:variant>
      <vt:variant>
        <vt:lpwstr>_Toc243723401</vt:lpwstr>
      </vt:variant>
      <vt:variant>
        <vt:i4>1507383</vt:i4>
      </vt:variant>
      <vt:variant>
        <vt:i4>110</vt:i4>
      </vt:variant>
      <vt:variant>
        <vt:i4>0</vt:i4>
      </vt:variant>
      <vt:variant>
        <vt:i4>5</vt:i4>
      </vt:variant>
      <vt:variant>
        <vt:lpwstr/>
      </vt:variant>
      <vt:variant>
        <vt:lpwstr>_Toc243723400</vt:lpwstr>
      </vt:variant>
      <vt:variant>
        <vt:i4>1966128</vt:i4>
      </vt:variant>
      <vt:variant>
        <vt:i4>104</vt:i4>
      </vt:variant>
      <vt:variant>
        <vt:i4>0</vt:i4>
      </vt:variant>
      <vt:variant>
        <vt:i4>5</vt:i4>
      </vt:variant>
      <vt:variant>
        <vt:lpwstr/>
      </vt:variant>
      <vt:variant>
        <vt:lpwstr>_Toc243723399</vt:lpwstr>
      </vt:variant>
      <vt:variant>
        <vt:i4>1966128</vt:i4>
      </vt:variant>
      <vt:variant>
        <vt:i4>98</vt:i4>
      </vt:variant>
      <vt:variant>
        <vt:i4>0</vt:i4>
      </vt:variant>
      <vt:variant>
        <vt:i4>5</vt:i4>
      </vt:variant>
      <vt:variant>
        <vt:lpwstr/>
      </vt:variant>
      <vt:variant>
        <vt:lpwstr>_Toc243723398</vt:lpwstr>
      </vt:variant>
      <vt:variant>
        <vt:i4>1966128</vt:i4>
      </vt:variant>
      <vt:variant>
        <vt:i4>92</vt:i4>
      </vt:variant>
      <vt:variant>
        <vt:i4>0</vt:i4>
      </vt:variant>
      <vt:variant>
        <vt:i4>5</vt:i4>
      </vt:variant>
      <vt:variant>
        <vt:lpwstr/>
      </vt:variant>
      <vt:variant>
        <vt:lpwstr>_Toc243723397</vt:lpwstr>
      </vt:variant>
      <vt:variant>
        <vt:i4>1966128</vt:i4>
      </vt:variant>
      <vt:variant>
        <vt:i4>86</vt:i4>
      </vt:variant>
      <vt:variant>
        <vt:i4>0</vt:i4>
      </vt:variant>
      <vt:variant>
        <vt:i4>5</vt:i4>
      </vt:variant>
      <vt:variant>
        <vt:lpwstr/>
      </vt:variant>
      <vt:variant>
        <vt:lpwstr>_Toc243723396</vt:lpwstr>
      </vt:variant>
      <vt:variant>
        <vt:i4>1966128</vt:i4>
      </vt:variant>
      <vt:variant>
        <vt:i4>80</vt:i4>
      </vt:variant>
      <vt:variant>
        <vt:i4>0</vt:i4>
      </vt:variant>
      <vt:variant>
        <vt:i4>5</vt:i4>
      </vt:variant>
      <vt:variant>
        <vt:lpwstr/>
      </vt:variant>
      <vt:variant>
        <vt:lpwstr>_Toc243723395</vt:lpwstr>
      </vt:variant>
      <vt:variant>
        <vt:i4>1966128</vt:i4>
      </vt:variant>
      <vt:variant>
        <vt:i4>74</vt:i4>
      </vt:variant>
      <vt:variant>
        <vt:i4>0</vt:i4>
      </vt:variant>
      <vt:variant>
        <vt:i4>5</vt:i4>
      </vt:variant>
      <vt:variant>
        <vt:lpwstr/>
      </vt:variant>
      <vt:variant>
        <vt:lpwstr>_Toc243723394</vt:lpwstr>
      </vt:variant>
      <vt:variant>
        <vt:i4>1966128</vt:i4>
      </vt:variant>
      <vt:variant>
        <vt:i4>68</vt:i4>
      </vt:variant>
      <vt:variant>
        <vt:i4>0</vt:i4>
      </vt:variant>
      <vt:variant>
        <vt:i4>5</vt:i4>
      </vt:variant>
      <vt:variant>
        <vt:lpwstr/>
      </vt:variant>
      <vt:variant>
        <vt:lpwstr>_Toc243723393</vt:lpwstr>
      </vt:variant>
      <vt:variant>
        <vt:i4>1966128</vt:i4>
      </vt:variant>
      <vt:variant>
        <vt:i4>62</vt:i4>
      </vt:variant>
      <vt:variant>
        <vt:i4>0</vt:i4>
      </vt:variant>
      <vt:variant>
        <vt:i4>5</vt:i4>
      </vt:variant>
      <vt:variant>
        <vt:lpwstr/>
      </vt:variant>
      <vt:variant>
        <vt:lpwstr>_Toc243723392</vt:lpwstr>
      </vt:variant>
      <vt:variant>
        <vt:i4>1966128</vt:i4>
      </vt:variant>
      <vt:variant>
        <vt:i4>56</vt:i4>
      </vt:variant>
      <vt:variant>
        <vt:i4>0</vt:i4>
      </vt:variant>
      <vt:variant>
        <vt:i4>5</vt:i4>
      </vt:variant>
      <vt:variant>
        <vt:lpwstr/>
      </vt:variant>
      <vt:variant>
        <vt:lpwstr>_Toc243723391</vt:lpwstr>
      </vt:variant>
      <vt:variant>
        <vt:i4>1966128</vt:i4>
      </vt:variant>
      <vt:variant>
        <vt:i4>50</vt:i4>
      </vt:variant>
      <vt:variant>
        <vt:i4>0</vt:i4>
      </vt:variant>
      <vt:variant>
        <vt:i4>5</vt:i4>
      </vt:variant>
      <vt:variant>
        <vt:lpwstr/>
      </vt:variant>
      <vt:variant>
        <vt:lpwstr>_Toc243723390</vt:lpwstr>
      </vt:variant>
      <vt:variant>
        <vt:i4>2031664</vt:i4>
      </vt:variant>
      <vt:variant>
        <vt:i4>44</vt:i4>
      </vt:variant>
      <vt:variant>
        <vt:i4>0</vt:i4>
      </vt:variant>
      <vt:variant>
        <vt:i4>5</vt:i4>
      </vt:variant>
      <vt:variant>
        <vt:lpwstr/>
      </vt:variant>
      <vt:variant>
        <vt:lpwstr>_Toc243723389</vt:lpwstr>
      </vt:variant>
      <vt:variant>
        <vt:i4>2031664</vt:i4>
      </vt:variant>
      <vt:variant>
        <vt:i4>38</vt:i4>
      </vt:variant>
      <vt:variant>
        <vt:i4>0</vt:i4>
      </vt:variant>
      <vt:variant>
        <vt:i4>5</vt:i4>
      </vt:variant>
      <vt:variant>
        <vt:lpwstr/>
      </vt:variant>
      <vt:variant>
        <vt:lpwstr>_Toc243723388</vt:lpwstr>
      </vt:variant>
      <vt:variant>
        <vt:i4>2031664</vt:i4>
      </vt:variant>
      <vt:variant>
        <vt:i4>32</vt:i4>
      </vt:variant>
      <vt:variant>
        <vt:i4>0</vt:i4>
      </vt:variant>
      <vt:variant>
        <vt:i4>5</vt:i4>
      </vt:variant>
      <vt:variant>
        <vt:lpwstr/>
      </vt:variant>
      <vt:variant>
        <vt:lpwstr>_Toc243723387</vt:lpwstr>
      </vt:variant>
      <vt:variant>
        <vt:i4>2031664</vt:i4>
      </vt:variant>
      <vt:variant>
        <vt:i4>26</vt:i4>
      </vt:variant>
      <vt:variant>
        <vt:i4>0</vt:i4>
      </vt:variant>
      <vt:variant>
        <vt:i4>5</vt:i4>
      </vt:variant>
      <vt:variant>
        <vt:lpwstr/>
      </vt:variant>
      <vt:variant>
        <vt:lpwstr>_Toc243723386</vt:lpwstr>
      </vt:variant>
      <vt:variant>
        <vt:i4>2031664</vt:i4>
      </vt:variant>
      <vt:variant>
        <vt:i4>20</vt:i4>
      </vt:variant>
      <vt:variant>
        <vt:i4>0</vt:i4>
      </vt:variant>
      <vt:variant>
        <vt:i4>5</vt:i4>
      </vt:variant>
      <vt:variant>
        <vt:lpwstr/>
      </vt:variant>
      <vt:variant>
        <vt:lpwstr>_Toc243723385</vt:lpwstr>
      </vt:variant>
      <vt:variant>
        <vt:i4>2031664</vt:i4>
      </vt:variant>
      <vt:variant>
        <vt:i4>14</vt:i4>
      </vt:variant>
      <vt:variant>
        <vt:i4>0</vt:i4>
      </vt:variant>
      <vt:variant>
        <vt:i4>5</vt:i4>
      </vt:variant>
      <vt:variant>
        <vt:lpwstr/>
      </vt:variant>
      <vt:variant>
        <vt:lpwstr>_Toc243723384</vt:lpwstr>
      </vt:variant>
      <vt:variant>
        <vt:i4>2031664</vt:i4>
      </vt:variant>
      <vt:variant>
        <vt:i4>8</vt:i4>
      </vt:variant>
      <vt:variant>
        <vt:i4>0</vt:i4>
      </vt:variant>
      <vt:variant>
        <vt:i4>5</vt:i4>
      </vt:variant>
      <vt:variant>
        <vt:lpwstr/>
      </vt:variant>
      <vt:variant>
        <vt:lpwstr>_Toc243723383</vt:lpwstr>
      </vt:variant>
      <vt:variant>
        <vt:i4>2031664</vt:i4>
      </vt:variant>
      <vt:variant>
        <vt:i4>2</vt:i4>
      </vt:variant>
      <vt:variant>
        <vt:i4>0</vt:i4>
      </vt:variant>
      <vt:variant>
        <vt:i4>5</vt:i4>
      </vt:variant>
      <vt:variant>
        <vt:lpwstr/>
      </vt:variant>
      <vt:variant>
        <vt:lpwstr>_Toc243723382</vt:lpwstr>
      </vt:variant>
      <vt:variant>
        <vt:i4>4063328</vt:i4>
      </vt:variant>
      <vt:variant>
        <vt:i4>-1</vt:i4>
      </vt:variant>
      <vt:variant>
        <vt:i4>1302</vt:i4>
      </vt:variant>
      <vt:variant>
        <vt:i4>1</vt:i4>
      </vt:variant>
      <vt:variant>
        <vt:lpwstr>Oppitunti 1 kuva 2</vt:lpwstr>
      </vt:variant>
      <vt:variant>
        <vt:lpwstr/>
      </vt:variant>
      <vt:variant>
        <vt:i4>3539055</vt:i4>
      </vt:variant>
      <vt:variant>
        <vt:i4>-1</vt:i4>
      </vt:variant>
      <vt:variant>
        <vt:i4>1303</vt:i4>
      </vt:variant>
      <vt:variant>
        <vt:i4>1</vt:i4>
      </vt:variant>
      <vt:variant>
        <vt:lpwstr>SLUjohtaja tiedottaa 3</vt:lpwstr>
      </vt:variant>
      <vt:variant>
        <vt:lpwstr/>
      </vt:variant>
      <vt:variant>
        <vt:i4>3145839</vt:i4>
      </vt:variant>
      <vt:variant>
        <vt:i4>-1</vt:i4>
      </vt:variant>
      <vt:variant>
        <vt:i4>1304</vt:i4>
      </vt:variant>
      <vt:variant>
        <vt:i4>1</vt:i4>
      </vt:variant>
      <vt:variant>
        <vt:lpwstr>SLUjohtaja tiedottaa 5</vt:lpwstr>
      </vt:variant>
      <vt:variant>
        <vt:lpwstr/>
      </vt:variant>
      <vt:variant>
        <vt:i4>3407983</vt:i4>
      </vt:variant>
      <vt:variant>
        <vt:i4>-1</vt:i4>
      </vt:variant>
      <vt:variant>
        <vt:i4>1305</vt:i4>
      </vt:variant>
      <vt:variant>
        <vt:i4>1</vt:i4>
      </vt:variant>
      <vt:variant>
        <vt:lpwstr>SLUjohtaja tiedottaa 1</vt:lpwstr>
      </vt:variant>
      <vt:variant>
        <vt:lpwstr/>
      </vt:variant>
      <vt:variant>
        <vt:i4>3604591</vt:i4>
      </vt:variant>
      <vt:variant>
        <vt:i4>-1</vt:i4>
      </vt:variant>
      <vt:variant>
        <vt:i4>1306</vt:i4>
      </vt:variant>
      <vt:variant>
        <vt:i4>1</vt:i4>
      </vt:variant>
      <vt:variant>
        <vt:lpwstr>SLUjohtaja tiedottaa 2</vt:lpwstr>
      </vt:variant>
      <vt:variant>
        <vt:lpwstr/>
      </vt:variant>
      <vt:variant>
        <vt:i4>3211375</vt:i4>
      </vt:variant>
      <vt:variant>
        <vt:i4>-1</vt:i4>
      </vt:variant>
      <vt:variant>
        <vt:i4>1310</vt:i4>
      </vt:variant>
      <vt:variant>
        <vt:i4>1</vt:i4>
      </vt:variant>
      <vt:variant>
        <vt:lpwstr>SLUjohtaja tiedottaa 4</vt:lpwstr>
      </vt:variant>
      <vt:variant>
        <vt:lpwstr/>
      </vt:variant>
      <vt:variant>
        <vt:i4>3145839</vt:i4>
      </vt:variant>
      <vt:variant>
        <vt:i4>-1</vt:i4>
      </vt:variant>
      <vt:variant>
        <vt:i4>1312</vt:i4>
      </vt:variant>
      <vt:variant>
        <vt:i4>1</vt:i4>
      </vt:variant>
      <vt:variant>
        <vt:lpwstr>SLUjohtaja tiedottaa 5</vt:lpwstr>
      </vt:variant>
      <vt:variant>
        <vt:lpwstr/>
      </vt:variant>
      <vt:variant>
        <vt:i4>2687213</vt:i4>
      </vt:variant>
      <vt:variant>
        <vt:i4>-1</vt:i4>
      </vt:variant>
      <vt:variant>
        <vt:i4>1313</vt:i4>
      </vt:variant>
      <vt:variant>
        <vt:i4>1</vt:i4>
      </vt:variant>
      <vt:variant>
        <vt:lpwstr>D:\Omat\Aluepelastuslaitoksen kehittäminen\Turvallinen_Pirkanmaa.gif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 Salmela</dc:creator>
  <cp:lastModifiedBy>Mertsalmi Aleksi</cp:lastModifiedBy>
  <cp:revision>2</cp:revision>
  <cp:lastPrinted>2015-05-04T07:55:00Z</cp:lastPrinted>
  <dcterms:created xsi:type="dcterms:W3CDTF">2019-09-27T10:51:00Z</dcterms:created>
  <dcterms:modified xsi:type="dcterms:W3CDTF">2019-09-27T10:51:00Z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ContentTypeId">
    <vt:lpwstr>0x0101002C6BEFE7415E5F42A4D7095117D23739</vt:lpwstr>
  </property>
</Properties>
</file>